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B51066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314675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«07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135 к</w:t>
      </w:r>
    </w:p>
    <w:p w:rsidR="00CE1BDF" w:rsidRDefault="00CE1BDF" w:rsidP="00412AE8">
      <w:pPr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A3350A">
        <w:rPr>
          <w:b/>
          <w:sz w:val="24"/>
        </w:rPr>
        <w:t>Б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A3350A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начальника відділу </w:t>
      </w:r>
      <w:r w:rsidR="00ED761C">
        <w:rPr>
          <w:b/>
          <w:sz w:val="24"/>
          <w:szCs w:val="24"/>
          <w:lang w:eastAsia="uk-UA"/>
        </w:rPr>
        <w:t xml:space="preserve">матеріально-технічного забезпечення та соціально-побутових потреб </w:t>
      </w:r>
      <w:r w:rsidR="003F1187"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6276"/>
      </w:tblGrid>
      <w:tr w:rsidR="00A3350A" w:rsidRPr="00FB1754" w:rsidTr="00D85EED">
        <w:tc>
          <w:tcPr>
            <w:tcW w:w="9606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D85EED">
        <w:trPr>
          <w:trHeight w:val="405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76" w:type="dxa"/>
          </w:tcPr>
          <w:p w:rsidR="00412AE8" w:rsidRPr="001A2E28" w:rsidRDefault="00412AE8" w:rsidP="00412AE8">
            <w:pPr>
              <w:spacing w:after="120"/>
              <w:ind w:right="30"/>
              <w:rPr>
                <w:b/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t>організація діяльності та здійснення загального керівництва відділом;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t>- організація та здійснення контролю виконання заходів щодо утримання матеріально-технічної бази, капітального будівництва, виконання капітальних та поточних ремонтів, реконструкції будівель і споруд органів прокуратури області, матеріально-технічного забезпечення, оренди державного, комунального та іншого майна;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- </w:t>
            </w:r>
            <w:r w:rsidR="00A87793">
              <w:rPr>
                <w:sz w:val="24"/>
                <w:szCs w:val="24"/>
              </w:rPr>
              <w:t>визначення потреби та забезпечення прокуратури</w:t>
            </w:r>
            <w:r w:rsidRPr="001A2E28">
              <w:rPr>
                <w:sz w:val="24"/>
                <w:szCs w:val="24"/>
              </w:rPr>
              <w:t xml:space="preserve"> області, у межах виділеного фінансування, необхідним автотранспортом, автозапчастинами, гаражним</w:t>
            </w:r>
            <w:r w:rsidR="00A87793">
              <w:rPr>
                <w:sz w:val="24"/>
                <w:szCs w:val="24"/>
              </w:rPr>
              <w:t xml:space="preserve"> обладнанням, пально-мастильними</w:t>
            </w:r>
            <w:r w:rsidRPr="001A2E28">
              <w:rPr>
                <w:sz w:val="24"/>
                <w:szCs w:val="24"/>
              </w:rPr>
              <w:t xml:space="preserve"> матеріалами, оргтехнікою та іншим майном згідно номенклатури;</w:t>
            </w:r>
          </w:p>
          <w:p w:rsidR="00412AE8" w:rsidRPr="001A2E28" w:rsidRDefault="00412AE8" w:rsidP="00412AE8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- </w:t>
            </w:r>
            <w:r w:rsidRPr="001A2E28">
              <w:rPr>
                <w:kern w:val="16"/>
                <w:sz w:val="24"/>
                <w:szCs w:val="24"/>
              </w:rPr>
              <w:t xml:space="preserve">участь у роботі комітету з тендерних торгів прокуратури області та </w:t>
            </w:r>
            <w:r w:rsidRPr="001A2E28">
              <w:rPr>
                <w:sz w:val="24"/>
                <w:szCs w:val="24"/>
              </w:rPr>
              <w:t xml:space="preserve">забезпечення підготовки проектів договорів </w:t>
            </w:r>
            <w:r w:rsidRPr="001A2E28">
              <w:rPr>
                <w:kern w:val="16"/>
                <w:sz w:val="24"/>
                <w:szCs w:val="24"/>
              </w:rPr>
              <w:t>та інших документів з питань закупівель</w:t>
            </w:r>
            <w:r w:rsidRPr="001A2E28">
              <w:rPr>
                <w:sz w:val="24"/>
                <w:szCs w:val="24"/>
              </w:rPr>
              <w:t>, здійснення контролю за виконанням договірних умов, отримання та розподіл придбаного майна та засобів;</w:t>
            </w:r>
          </w:p>
          <w:p w:rsidR="00412AE8" w:rsidRPr="001A2E28" w:rsidRDefault="00412AE8" w:rsidP="00412AE8">
            <w:pPr>
              <w:tabs>
                <w:tab w:val="left" w:pos="1418"/>
              </w:tabs>
              <w:spacing w:after="120"/>
              <w:ind w:right="30" w:firstLine="62"/>
              <w:rPr>
                <w:kern w:val="16"/>
                <w:sz w:val="24"/>
                <w:szCs w:val="24"/>
              </w:rPr>
            </w:pPr>
            <w:r w:rsidRPr="001A2E28">
              <w:rPr>
                <w:kern w:val="16"/>
                <w:sz w:val="24"/>
                <w:szCs w:val="24"/>
              </w:rPr>
              <w:t>- організація контролю за експлуатацією, зберіганням та використанням транспортних засобів</w:t>
            </w:r>
            <w:r w:rsidRPr="001A2E28">
              <w:rPr>
                <w:sz w:val="24"/>
                <w:szCs w:val="24"/>
              </w:rPr>
              <w:t xml:space="preserve"> прокуратури області та місцевих прокуратур</w:t>
            </w:r>
            <w:r w:rsidRPr="001A2E28">
              <w:rPr>
                <w:kern w:val="16"/>
                <w:sz w:val="24"/>
                <w:szCs w:val="24"/>
              </w:rPr>
              <w:t xml:space="preserve">, їх технічним обслуговуванням і ремонтом; </w:t>
            </w:r>
          </w:p>
          <w:p w:rsidR="00412AE8" w:rsidRPr="001A2E28" w:rsidRDefault="00412AE8" w:rsidP="00412AE8">
            <w:pPr>
              <w:keepLines/>
              <w:tabs>
                <w:tab w:val="left" w:pos="1448"/>
              </w:tabs>
              <w:spacing w:after="120"/>
              <w:ind w:right="30" w:firstLine="62"/>
              <w:rPr>
                <w:kern w:val="16"/>
                <w:sz w:val="24"/>
                <w:szCs w:val="24"/>
              </w:rPr>
            </w:pPr>
            <w:r w:rsidRPr="001A2E28">
              <w:rPr>
                <w:kern w:val="16"/>
                <w:sz w:val="24"/>
                <w:szCs w:val="24"/>
              </w:rPr>
              <w:t>- участь у процесі укладання та супроводження договорів щодо здійснення будівництва, реконструкції, капітального та поточного ремонтів об’єктів прокуратури області, здійснення контролю за відповідністю обсягів та якості виконаних робіт проектам, технічним умовам і Державним будівельним нормам України;</w:t>
            </w:r>
          </w:p>
          <w:p w:rsidR="00412AE8" w:rsidRPr="001A2E28" w:rsidRDefault="00412AE8" w:rsidP="00412AE8">
            <w:pPr>
              <w:keepLines/>
              <w:tabs>
                <w:tab w:val="left" w:pos="1448"/>
              </w:tabs>
              <w:spacing w:after="120"/>
              <w:ind w:right="30"/>
              <w:rPr>
                <w:kern w:val="16"/>
                <w:sz w:val="24"/>
                <w:szCs w:val="24"/>
              </w:rPr>
            </w:pPr>
            <w:r w:rsidRPr="001A2E28">
              <w:rPr>
                <w:kern w:val="16"/>
                <w:sz w:val="24"/>
                <w:szCs w:val="24"/>
              </w:rPr>
              <w:t xml:space="preserve">- контроль та забезпечення належної експлуатації гаражного обладнання,  ефективного використання пально-мастильних матеріалів у </w:t>
            </w:r>
            <w:r w:rsidRPr="001A2E28">
              <w:rPr>
                <w:sz w:val="24"/>
                <w:szCs w:val="24"/>
              </w:rPr>
              <w:t>прокуратурі області та місцевих прокуратурах</w:t>
            </w:r>
            <w:r w:rsidRPr="001A2E28">
              <w:rPr>
                <w:kern w:val="16"/>
                <w:sz w:val="24"/>
                <w:szCs w:val="24"/>
              </w:rPr>
              <w:t>;</w:t>
            </w:r>
          </w:p>
          <w:p w:rsidR="00412AE8" w:rsidRPr="001A2E28" w:rsidRDefault="00412AE8" w:rsidP="00412AE8">
            <w:pPr>
              <w:keepLines/>
              <w:tabs>
                <w:tab w:val="left" w:pos="1448"/>
              </w:tabs>
              <w:spacing w:after="120"/>
              <w:ind w:right="30" w:firstLine="62"/>
              <w:rPr>
                <w:kern w:val="16"/>
                <w:sz w:val="24"/>
                <w:szCs w:val="24"/>
              </w:rPr>
            </w:pPr>
            <w:r w:rsidRPr="001A2E28">
              <w:rPr>
                <w:kern w:val="16"/>
                <w:sz w:val="24"/>
                <w:szCs w:val="24"/>
              </w:rPr>
              <w:t>- організація</w:t>
            </w:r>
            <w:r w:rsidRPr="001A2E28">
              <w:rPr>
                <w:sz w:val="24"/>
                <w:szCs w:val="24"/>
              </w:rPr>
              <w:t xml:space="preserve"> контролю за використанням та збереженням матеріально-технічних засобів прокуратури області та місцевих прокуратур; 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 w:rsidRPr="001A2E28">
              <w:rPr>
                <w:sz w:val="24"/>
                <w:szCs w:val="24"/>
              </w:rPr>
              <w:t xml:space="preserve"> внесення пропозиції щодо списання у встановленому порядку техніки, обладнання та майна в межах  </w:t>
            </w:r>
            <w:r w:rsidRPr="001A2E28">
              <w:rPr>
                <w:sz w:val="24"/>
                <w:szCs w:val="24"/>
              </w:rPr>
              <w:lastRenderedPageBreak/>
              <w:t>компетенції;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t xml:space="preserve">- </w:t>
            </w:r>
            <w:r w:rsidRPr="001A2E28">
              <w:rPr>
                <w:kern w:val="16"/>
                <w:sz w:val="24"/>
                <w:szCs w:val="24"/>
              </w:rPr>
              <w:t xml:space="preserve">забезпечення контролю за дотриманням порядку допуску відвідувачів до адміністративних будівель </w:t>
            </w:r>
            <w:r w:rsidRPr="001A2E28">
              <w:rPr>
                <w:sz w:val="24"/>
                <w:szCs w:val="24"/>
              </w:rPr>
              <w:t>прокуратури області та за переміщенням матеріально-технічних засобів через пункти пропуску прокуратури області</w:t>
            </w:r>
            <w:r w:rsidRPr="001A2E28">
              <w:rPr>
                <w:kern w:val="16"/>
                <w:sz w:val="24"/>
                <w:szCs w:val="24"/>
              </w:rPr>
              <w:t>;</w:t>
            </w:r>
          </w:p>
          <w:p w:rsidR="00412AE8" w:rsidRPr="001A2E28" w:rsidRDefault="00412AE8" w:rsidP="00412AE8">
            <w:pPr>
              <w:tabs>
                <w:tab w:val="num" w:pos="0"/>
                <w:tab w:val="left" w:pos="540"/>
                <w:tab w:val="left" w:pos="1448"/>
              </w:tabs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-  проведення у межах компетенції відділу відповідно до планів роботи чи доручень керівництва прокуратури області перевірок місцевих прокуратур, надання їм практичної допомоги, забезпечення контролю за усуненням виявлених недоліків.</w:t>
            </w:r>
          </w:p>
          <w:p w:rsidR="00412AE8" w:rsidRPr="001A2E28" w:rsidRDefault="00412AE8" w:rsidP="00412AE8">
            <w:pPr>
              <w:pStyle w:val="a3"/>
              <w:tabs>
                <w:tab w:val="left" w:pos="1448"/>
              </w:tabs>
              <w:ind w:right="3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E28">
              <w:rPr>
                <w:rFonts w:ascii="Times New Roman" w:hAnsi="Times New Roman" w:cs="Times New Roman"/>
              </w:rPr>
              <w:t>організація</w:t>
            </w:r>
            <w:r w:rsidRPr="001A2E28">
              <w:rPr>
                <w:rFonts w:ascii="Times New Roman" w:hAnsi="Times New Roman" w:cs="Times New Roman"/>
                <w:color w:val="auto"/>
              </w:rPr>
              <w:t xml:space="preserve"> підготовки проектів організаційно-розпорядчих документів з питань, що належать до компетенції відділу;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 w:rsidRPr="001A2E28">
              <w:rPr>
                <w:sz w:val="24"/>
                <w:szCs w:val="24"/>
              </w:rPr>
              <w:t xml:space="preserve"> забезпечення за дорученням керівництва області представництва в організаціях і установах з питань віднесених до компетенції відділу;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організація роботи прибиральників службових приміщень щодо утримання в належному санітарному стані приміщень та території прокуратури області;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 w:rsidRPr="001A2E28">
              <w:rPr>
                <w:sz w:val="24"/>
                <w:szCs w:val="24"/>
              </w:rPr>
              <w:t xml:space="preserve"> організація роботи щодо забезпечення безаварійної експлуатації електромереж та електрообладнання;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 xml:space="preserve">- </w:t>
            </w:r>
            <w:r w:rsidRPr="001A2E28">
              <w:rPr>
                <w:sz w:val="24"/>
                <w:szCs w:val="24"/>
              </w:rPr>
              <w:t>забезпечення зберігання, видачі відомчої вогнепальної зброї</w:t>
            </w:r>
            <w:r w:rsidRPr="001A2E28">
              <w:rPr>
                <w:b/>
                <w:sz w:val="24"/>
                <w:szCs w:val="24"/>
              </w:rPr>
              <w:t xml:space="preserve"> </w:t>
            </w:r>
            <w:r w:rsidRPr="001A2E28">
              <w:rPr>
                <w:sz w:val="24"/>
                <w:szCs w:val="24"/>
              </w:rPr>
              <w:t>та боєприпасів до неї, оформлення відповідної документації;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t>- опрацювання заявок та забезпечення виготовлення гербових печаток прокуратури Черкаської області, місцевих прокуратур, печаток і штампів структурних підрозділів прокуратури області, місцевих прокуратур</w:t>
            </w:r>
            <w:r w:rsidRPr="001A2E28">
              <w:rPr>
                <w:kern w:val="16"/>
                <w:sz w:val="24"/>
                <w:szCs w:val="24"/>
              </w:rPr>
              <w:t>;</w:t>
            </w:r>
          </w:p>
          <w:p w:rsidR="00412AE8" w:rsidRPr="001A2E28" w:rsidRDefault="00412AE8" w:rsidP="00412AE8">
            <w:pPr>
              <w:shd w:val="clear" w:color="auto" w:fill="FFFFFF"/>
              <w:tabs>
                <w:tab w:val="left" w:pos="-4111"/>
                <w:tab w:val="left" w:pos="1448"/>
              </w:tabs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 w:rsidRPr="001A2E28">
              <w:rPr>
                <w:sz w:val="24"/>
                <w:szCs w:val="24"/>
              </w:rPr>
              <w:t xml:space="preserve"> здійснення роботи із документами з грифом «Для службового користування» відповідно до встановленого порядку роботи з документами, які містять службову інформацію;</w:t>
            </w:r>
          </w:p>
          <w:p w:rsidR="00412AE8" w:rsidRPr="001A2E28" w:rsidRDefault="00412AE8" w:rsidP="00412AE8">
            <w:pPr>
              <w:shd w:val="clear" w:color="auto" w:fill="FFFFFF"/>
              <w:tabs>
                <w:tab w:val="left" w:pos="-4111"/>
                <w:tab w:val="left" w:pos="1448"/>
              </w:tabs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sz w:val="24"/>
                <w:szCs w:val="24"/>
              </w:rPr>
              <w:t xml:space="preserve">- </w:t>
            </w:r>
            <w:r w:rsidRPr="001A2E28">
              <w:rPr>
                <w:kern w:val="16"/>
                <w:sz w:val="24"/>
                <w:szCs w:val="24"/>
              </w:rPr>
              <w:t xml:space="preserve">організація роботи з </w:t>
            </w:r>
            <w:r w:rsidRPr="001A2E28">
              <w:rPr>
                <w:sz w:val="24"/>
                <w:szCs w:val="24"/>
              </w:rPr>
              <w:t>удосконалення та координації пожежно-профілактичної роботи, розробка комплексних заходів щодо поліпшення пожежної безпеки на об’єктах прокуратури області та місцевих прокуратур, контроль їх виконання;</w:t>
            </w:r>
            <w:r w:rsidRPr="001A2E28">
              <w:rPr>
                <w:bCs/>
                <w:kern w:val="16"/>
                <w:sz w:val="24"/>
                <w:szCs w:val="24"/>
              </w:rPr>
              <w:t xml:space="preserve"> </w:t>
            </w:r>
          </w:p>
          <w:p w:rsidR="00412AE8" w:rsidRPr="001A2E28" w:rsidRDefault="00412AE8" w:rsidP="00412AE8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Cs/>
                <w:kern w:val="16"/>
                <w:sz w:val="24"/>
                <w:szCs w:val="24"/>
              </w:rPr>
              <w:t>- забезпечення належних умов праці працівникам</w:t>
            </w:r>
            <w:r w:rsidRPr="001A2E28">
              <w:rPr>
                <w:sz w:val="24"/>
                <w:szCs w:val="24"/>
              </w:rPr>
              <w:t>,</w:t>
            </w:r>
            <w:r w:rsidRPr="001A2E28">
              <w:rPr>
                <w:bCs/>
                <w:kern w:val="16"/>
                <w:sz w:val="24"/>
                <w:szCs w:val="24"/>
              </w:rPr>
              <w:t xml:space="preserve"> дотримання санітарно-технічного стану в службових та допоміжних приміщеннях, а також на території </w:t>
            </w:r>
            <w:r w:rsidRPr="001A2E28">
              <w:rPr>
                <w:sz w:val="24"/>
                <w:szCs w:val="24"/>
              </w:rPr>
              <w:t>прокуратури Черкаської області</w:t>
            </w:r>
            <w:r w:rsidRPr="001A2E28">
              <w:rPr>
                <w:bCs/>
                <w:kern w:val="16"/>
                <w:sz w:val="24"/>
                <w:szCs w:val="24"/>
              </w:rPr>
              <w:t>;</w:t>
            </w:r>
          </w:p>
          <w:p w:rsidR="00412AE8" w:rsidRPr="001A2E28" w:rsidRDefault="00412AE8" w:rsidP="00412AE8">
            <w:pPr>
              <w:spacing w:after="120"/>
              <w:ind w:right="30"/>
              <w:rPr>
                <w:sz w:val="24"/>
                <w:szCs w:val="24"/>
              </w:rPr>
            </w:pPr>
            <w:r w:rsidRPr="001A2E28">
              <w:rPr>
                <w:b/>
                <w:sz w:val="24"/>
                <w:szCs w:val="24"/>
              </w:rPr>
              <w:t>-</w:t>
            </w:r>
            <w:r w:rsidRPr="001A2E28">
              <w:rPr>
                <w:sz w:val="24"/>
                <w:szCs w:val="24"/>
              </w:rPr>
              <w:t xml:space="preserve"> здійснення контролю за дотриманням працівниками відділу трудової дисципліни, правил охорони праці, протипожежної безпеки та санітарних норм.</w:t>
            </w:r>
          </w:p>
          <w:p w:rsidR="00A3350A" w:rsidRPr="00412AE8" w:rsidRDefault="00412AE8" w:rsidP="00412AE8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3C7E" w:rsidRPr="00412AE8">
              <w:rPr>
                <w:sz w:val="24"/>
                <w:szCs w:val="24"/>
              </w:rPr>
              <w:t>виконання інших службових доручень</w:t>
            </w:r>
            <w:r w:rsidR="00A3350A" w:rsidRPr="00412AE8">
              <w:rPr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D85EED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276" w:type="dxa"/>
          </w:tcPr>
          <w:p w:rsidR="00A3350A" w:rsidRPr="00E93DCC" w:rsidRDefault="001E6A37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8800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87793">
              <w:rPr>
                <w:sz w:val="24"/>
                <w:szCs w:val="24"/>
              </w:rPr>
              <w:t xml:space="preserve">країни </w:t>
            </w:r>
            <w:r w:rsidR="00A3350A">
              <w:rPr>
                <w:sz w:val="24"/>
                <w:szCs w:val="24"/>
              </w:rPr>
              <w:t>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D85EED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A3350A" w:rsidRPr="003F1187" w:rsidRDefault="00B51066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3F1187">
              <w:rPr>
                <w:sz w:val="24"/>
                <w:szCs w:val="24"/>
              </w:rPr>
              <w:t>коронавірусом</w:t>
            </w:r>
            <w:proofErr w:type="spellEnd"/>
            <w:r w:rsidR="003F1187">
              <w:rPr>
                <w:sz w:val="24"/>
                <w:szCs w:val="24"/>
              </w:rPr>
              <w:t xml:space="preserve"> SARS-CoV-2</w:t>
            </w:r>
            <w:r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D85EED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6" w:type="dxa"/>
          </w:tcPr>
          <w:p w:rsidR="003F1187" w:rsidRPr="002F074F" w:rsidRDefault="003F1187" w:rsidP="006C6958">
            <w:pPr>
              <w:spacing w:before="40" w:after="40"/>
              <w:ind w:left="-69" w:firstLine="141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14B80">
              <w:rPr>
                <w:sz w:val="24"/>
                <w:szCs w:val="24"/>
              </w:rPr>
              <w:t>коронавірусом</w:t>
            </w:r>
            <w:proofErr w:type="spellEnd"/>
            <w:r w:rsidR="00F14B8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B20A1B">
              <w:rPr>
                <w:sz w:val="24"/>
                <w:szCs w:val="24"/>
              </w:rPr>
              <w:t xml:space="preserve"> (далі </w:t>
            </w:r>
            <w:proofErr w:type="spellStart"/>
            <w:r w:rsidR="00B20A1B">
              <w:rPr>
                <w:sz w:val="24"/>
                <w:szCs w:val="24"/>
              </w:rPr>
              <w:t>–Порядок</w:t>
            </w:r>
            <w:proofErr w:type="spellEnd"/>
            <w:r w:rsidR="00B20A1B">
              <w:rPr>
                <w:sz w:val="24"/>
                <w:szCs w:val="24"/>
              </w:rPr>
              <w:t>)</w:t>
            </w:r>
            <w:r w:rsidR="00F14B80">
              <w:rPr>
                <w:sz w:val="24"/>
                <w:szCs w:val="24"/>
              </w:rPr>
              <w:t xml:space="preserve"> </w:t>
            </w:r>
            <w:r w:rsidRPr="002F074F">
              <w:rPr>
                <w:sz w:val="24"/>
                <w:szCs w:val="24"/>
              </w:rPr>
              <w:t>;</w:t>
            </w:r>
          </w:p>
          <w:p w:rsidR="003F1187" w:rsidRPr="002F074F" w:rsidRDefault="003F1187" w:rsidP="006C6958">
            <w:pPr>
              <w:spacing w:before="40" w:after="40"/>
              <w:ind w:left="-69" w:firstLine="141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B51066">
              <w:rPr>
                <w:sz w:val="24"/>
                <w:szCs w:val="24"/>
              </w:rPr>
              <w:t> резюме за встановленою формою</w:t>
            </w:r>
            <w:r w:rsidR="00F14B80">
              <w:rPr>
                <w:sz w:val="24"/>
                <w:szCs w:val="24"/>
              </w:rPr>
              <w:t xml:space="preserve"> згідно з додатком 2 Порядк</w:t>
            </w:r>
            <w:r w:rsidR="00B20A1B">
              <w:rPr>
                <w:sz w:val="24"/>
                <w:szCs w:val="24"/>
              </w:rPr>
              <w:t>у;</w:t>
            </w:r>
          </w:p>
          <w:p w:rsidR="003F1187" w:rsidRPr="00412AE8" w:rsidRDefault="003F1187" w:rsidP="00412AE8">
            <w:pPr>
              <w:spacing w:before="40" w:after="40"/>
              <w:ind w:left="-69" w:firstLine="141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B51066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B51066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  <w:r w:rsidR="00B51066">
              <w:rPr>
                <w:sz w:val="24"/>
                <w:szCs w:val="24"/>
              </w:rPr>
              <w:t>.</w:t>
            </w:r>
          </w:p>
          <w:p w:rsidR="00412AE8" w:rsidRDefault="003F1187" w:rsidP="00412AE8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B51066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</w:t>
            </w:r>
            <w:r w:rsidR="00B51066">
              <w:rPr>
                <w:b/>
                <w:sz w:val="24"/>
                <w:szCs w:val="24"/>
              </w:rPr>
              <w:t xml:space="preserve"> </w:t>
            </w:r>
            <w:r w:rsidR="00412AE8">
              <w:rPr>
                <w:b/>
                <w:sz w:val="24"/>
                <w:szCs w:val="24"/>
              </w:rPr>
              <w:t xml:space="preserve"> </w:t>
            </w:r>
            <w:r w:rsidR="00B51066">
              <w:rPr>
                <w:b/>
                <w:sz w:val="24"/>
                <w:szCs w:val="24"/>
              </w:rPr>
              <w:t>12</w:t>
            </w:r>
            <w:r w:rsidR="004A6778">
              <w:rPr>
                <w:b/>
                <w:sz w:val="24"/>
                <w:szCs w:val="24"/>
              </w:rPr>
              <w:t xml:space="preserve"> травня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12A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 w:rsidR="00412AE8">
              <w:rPr>
                <w:sz w:val="24"/>
                <w:szCs w:val="24"/>
              </w:rPr>
              <w:t xml:space="preserve"> </w:t>
            </w:r>
            <w:r w:rsidR="00412AE8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412AE8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412AE8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246BF9" w:rsidRDefault="00412AE8" w:rsidP="00412AE8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Проведення співбесіди з особами, які виявили бажання взяти участь у доборі, здійснюватиметься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D85EED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3F1187" w:rsidRPr="00E93DCC" w:rsidRDefault="00A51050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B51066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B5106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B5106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B5106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D85EED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6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D85EED">
        <w:tc>
          <w:tcPr>
            <w:tcW w:w="9606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D85EED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276" w:type="dxa"/>
          </w:tcPr>
          <w:p w:rsidR="003F1187" w:rsidRPr="00246BF9" w:rsidRDefault="003F1187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  <w:r w:rsidR="00F14B80">
              <w:rPr>
                <w:sz w:val="24"/>
                <w:szCs w:val="24"/>
                <w:shd w:val="clear" w:color="auto" w:fill="FFFFFF"/>
              </w:rPr>
              <w:t xml:space="preserve">магістра (спеціаліста) </w:t>
            </w:r>
            <w:r w:rsidR="00F14B80" w:rsidRPr="00E93D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F14B80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D85EED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76" w:type="dxa"/>
          </w:tcPr>
          <w:p w:rsidR="003F1187" w:rsidRPr="00E93DCC" w:rsidRDefault="00F14B8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- не менше 2 років </w:t>
            </w:r>
          </w:p>
        </w:tc>
      </w:tr>
      <w:tr w:rsidR="003F1187" w:rsidRPr="00FB1754" w:rsidTr="00412AE8">
        <w:trPr>
          <w:trHeight w:val="557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276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D85EED">
        <w:tc>
          <w:tcPr>
            <w:tcW w:w="9606" w:type="dxa"/>
            <w:gridSpan w:val="3"/>
          </w:tcPr>
          <w:p w:rsidR="003F1187" w:rsidRPr="00246BF9" w:rsidRDefault="00412AE8" w:rsidP="0041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="003F1187"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D85EED">
        <w:trPr>
          <w:trHeight w:val="489"/>
        </w:trPr>
        <w:tc>
          <w:tcPr>
            <w:tcW w:w="675" w:type="dxa"/>
          </w:tcPr>
          <w:p w:rsidR="003F1187" w:rsidRPr="00412AE8" w:rsidRDefault="003F1187" w:rsidP="00B05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6276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D85EED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276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D85EED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ED761C" w:rsidRDefault="003F1187" w:rsidP="00ED761C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6771B3" w:rsidRDefault="006771B3" w:rsidP="006771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0542">
              <w:rPr>
                <w:sz w:val="24"/>
                <w:szCs w:val="24"/>
              </w:rPr>
              <w:t xml:space="preserve">Закону України «Про звернення громадян» від 02.10.1996№393/96-ВР (зі змінами та доповненнями); </w:t>
            </w:r>
          </w:p>
          <w:p w:rsidR="006771B3" w:rsidRPr="006771B3" w:rsidRDefault="006771B3" w:rsidP="006771B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39DF">
              <w:rPr>
                <w:sz w:val="24"/>
                <w:szCs w:val="24"/>
              </w:rPr>
              <w:t>Закону України «Про доступ до публічної інформації» від 13.01.2011 № 2939-VI (зі змінами та доповненнями);</w:t>
            </w:r>
            <w:r w:rsidRPr="002F074F">
              <w:rPr>
                <w:b/>
                <w:sz w:val="24"/>
                <w:szCs w:val="24"/>
              </w:rPr>
              <w:t xml:space="preserve"> </w:t>
            </w:r>
          </w:p>
          <w:p w:rsidR="006771B3" w:rsidRPr="006771B3" w:rsidRDefault="006771B3" w:rsidP="006771B3">
            <w:pPr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- </w:t>
            </w:r>
            <w:r w:rsidRPr="006771B3">
              <w:rPr>
                <w:kern w:val="16"/>
                <w:sz w:val="24"/>
                <w:szCs w:val="24"/>
              </w:rPr>
              <w:t>Закону України «Про публічні закупівлі»</w:t>
            </w:r>
            <w:r>
              <w:rPr>
                <w:kern w:val="16"/>
                <w:sz w:val="24"/>
                <w:szCs w:val="24"/>
              </w:rPr>
              <w:t xml:space="preserve">, </w:t>
            </w:r>
          </w:p>
          <w:p w:rsidR="003F1187" w:rsidRPr="00ED761C" w:rsidRDefault="003F1187" w:rsidP="006771B3">
            <w:pPr>
              <w:spacing w:before="40" w:after="40"/>
              <w:ind w:right="57"/>
              <w:rPr>
                <w:bCs/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EB3C7E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 </w:t>
            </w:r>
            <w:r w:rsidRPr="00345F03">
              <w:rPr>
                <w:sz w:val="24"/>
                <w:szCs w:val="24"/>
              </w:rPr>
              <w:t>від 12.02.2019 № 27</w:t>
            </w:r>
            <w:r w:rsidR="00EB3C7E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sectPr w:rsidR="00A3350A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95B"/>
    <w:multiLevelType w:val="hybridMultilevel"/>
    <w:tmpl w:val="F3F22E54"/>
    <w:lvl w:ilvl="0" w:tplc="523069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9626C"/>
    <w:rsid w:val="001E6A37"/>
    <w:rsid w:val="00246BF9"/>
    <w:rsid w:val="002C10F1"/>
    <w:rsid w:val="00311057"/>
    <w:rsid w:val="00314675"/>
    <w:rsid w:val="00374802"/>
    <w:rsid w:val="003C5175"/>
    <w:rsid w:val="003F1187"/>
    <w:rsid w:val="00412AE8"/>
    <w:rsid w:val="004130CE"/>
    <w:rsid w:val="00483337"/>
    <w:rsid w:val="004A6778"/>
    <w:rsid w:val="005F2AE6"/>
    <w:rsid w:val="00634920"/>
    <w:rsid w:val="006771B3"/>
    <w:rsid w:val="006C6958"/>
    <w:rsid w:val="00830FDF"/>
    <w:rsid w:val="008358A1"/>
    <w:rsid w:val="00965443"/>
    <w:rsid w:val="009D6BC9"/>
    <w:rsid w:val="00A17240"/>
    <w:rsid w:val="00A3350A"/>
    <w:rsid w:val="00A51050"/>
    <w:rsid w:val="00A87793"/>
    <w:rsid w:val="00A91049"/>
    <w:rsid w:val="00AB62EF"/>
    <w:rsid w:val="00B20A1B"/>
    <w:rsid w:val="00B51066"/>
    <w:rsid w:val="00B91971"/>
    <w:rsid w:val="00BD3F61"/>
    <w:rsid w:val="00BD644A"/>
    <w:rsid w:val="00BF5BFF"/>
    <w:rsid w:val="00CE1BDF"/>
    <w:rsid w:val="00CE4EB4"/>
    <w:rsid w:val="00D85EED"/>
    <w:rsid w:val="00DD7DAC"/>
    <w:rsid w:val="00EB3C7E"/>
    <w:rsid w:val="00ED761C"/>
    <w:rsid w:val="00F14B80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ED761C"/>
    <w:rPr>
      <w:rFonts w:cs="Times New Roman"/>
      <w:i/>
      <w:iCs/>
    </w:rPr>
  </w:style>
  <w:style w:type="paragraph" w:styleId="a3">
    <w:name w:val="Body Text"/>
    <w:basedOn w:val="a"/>
    <w:link w:val="a4"/>
    <w:rsid w:val="00B51066"/>
    <w:pPr>
      <w:widowControl w:val="0"/>
      <w:spacing w:after="12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B5106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">
    <w:name w:val="Знак Знак1"/>
    <w:rsid w:val="00B51066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5">
    <w:name w:val="List Paragraph"/>
    <w:basedOn w:val="a"/>
    <w:uiPriority w:val="34"/>
    <w:qFormat/>
    <w:rsid w:val="0041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A09C-AC71-459C-ADCC-D82BF93C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4887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2020-05-07T08:29:00Z</cp:lastPrinted>
  <dcterms:created xsi:type="dcterms:W3CDTF">2020-05-06T13:22:00Z</dcterms:created>
  <dcterms:modified xsi:type="dcterms:W3CDTF">2020-05-07T12:03:00Z</dcterms:modified>
</cp:coreProperties>
</file>