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0A" w:rsidRDefault="00373BD0" w:rsidP="00FA6FBF">
      <w:pPr>
        <w:ind w:left="3972" w:firstLine="708"/>
        <w:rPr>
          <w:sz w:val="24"/>
        </w:rPr>
      </w:pPr>
      <w:r>
        <w:rPr>
          <w:sz w:val="24"/>
        </w:rPr>
        <w:t xml:space="preserve"> Додаток 6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</w:t>
      </w:r>
    </w:p>
    <w:p w:rsidR="00A3350A" w:rsidRDefault="00A3350A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FA6FBF" w:rsidRDefault="00A3350A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 w:rsidR="00FA6FBF">
        <w:rPr>
          <w:sz w:val="24"/>
        </w:rPr>
        <w:t xml:space="preserve">керівника Черкаської обласної </w:t>
      </w:r>
    </w:p>
    <w:p w:rsidR="00A3350A" w:rsidRPr="005D7330" w:rsidRDefault="00FA6FBF" w:rsidP="00A3350A">
      <w:pPr>
        <w:ind w:left="4680"/>
        <w:rPr>
          <w:sz w:val="24"/>
        </w:rPr>
      </w:pPr>
      <w:r>
        <w:rPr>
          <w:sz w:val="24"/>
        </w:rPr>
        <w:t xml:space="preserve"> прокуратури  </w:t>
      </w:r>
    </w:p>
    <w:p w:rsidR="00A3350A" w:rsidRDefault="00876DC1" w:rsidP="00395233">
      <w:pPr>
        <w:ind w:left="4680"/>
        <w:rPr>
          <w:sz w:val="24"/>
        </w:rPr>
      </w:pPr>
      <w:r>
        <w:rPr>
          <w:sz w:val="24"/>
        </w:rPr>
        <w:t xml:space="preserve"> від 18</w:t>
      </w:r>
      <w:r w:rsidR="005928E1">
        <w:rPr>
          <w:sz w:val="24"/>
        </w:rPr>
        <w:t xml:space="preserve"> </w:t>
      </w:r>
      <w:r w:rsidR="00FA6FBF">
        <w:rPr>
          <w:sz w:val="24"/>
        </w:rPr>
        <w:t>вересня</w:t>
      </w:r>
      <w:r w:rsidR="00A3350A">
        <w:rPr>
          <w:sz w:val="24"/>
        </w:rPr>
        <w:t xml:space="preserve"> 2020 року № </w:t>
      </w:r>
      <w:r w:rsidR="00670E1A">
        <w:rPr>
          <w:sz w:val="24"/>
        </w:rPr>
        <w:t>456 к</w:t>
      </w:r>
    </w:p>
    <w:p w:rsidR="00395233" w:rsidRPr="00395233" w:rsidRDefault="00395233" w:rsidP="00395233">
      <w:pPr>
        <w:ind w:left="4680"/>
        <w:rPr>
          <w:b/>
          <w:sz w:val="12"/>
          <w:szCs w:val="12"/>
        </w:rPr>
      </w:pPr>
    </w:p>
    <w:p w:rsidR="00CE1BDF" w:rsidRDefault="00CE1BDF" w:rsidP="00A3350A">
      <w:pPr>
        <w:jc w:val="center"/>
        <w:rPr>
          <w:b/>
          <w:sz w:val="24"/>
        </w:rPr>
      </w:pPr>
    </w:p>
    <w:p w:rsidR="003F1187" w:rsidRDefault="003F1187" w:rsidP="00A3350A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A3350A" w:rsidRDefault="003F1187" w:rsidP="00FA6FBF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 w:rsidR="00FA6FBF">
        <w:rPr>
          <w:b/>
          <w:sz w:val="24"/>
        </w:rPr>
        <w:t xml:space="preserve">на період карантину </w:t>
      </w:r>
    </w:p>
    <w:p w:rsidR="00A3350A" w:rsidRDefault="00A3350A" w:rsidP="00A3350A">
      <w:pPr>
        <w:jc w:val="center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95"/>
        <w:gridCol w:w="60"/>
        <w:gridCol w:w="6559"/>
      </w:tblGrid>
      <w:tr w:rsidR="00FA6FBF" w:rsidTr="00FA6FBF">
        <w:trPr>
          <w:trHeight w:val="810"/>
        </w:trPr>
        <w:tc>
          <w:tcPr>
            <w:tcW w:w="3270" w:type="dxa"/>
            <w:gridSpan w:val="2"/>
          </w:tcPr>
          <w:p w:rsidR="00FA6FBF" w:rsidRDefault="00FA6FBF" w:rsidP="00FA6FBF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  <w:p w:rsidR="00FA6FBF" w:rsidRDefault="00FA6FBF" w:rsidP="00FA6F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9" w:type="dxa"/>
            <w:gridSpan w:val="2"/>
          </w:tcPr>
          <w:p w:rsidR="00FA6FBF" w:rsidRPr="00FA6FBF" w:rsidRDefault="00937C50" w:rsidP="00B1617C">
            <w:pPr>
              <w:pStyle w:val="3"/>
              <w:spacing w:before="0" w:beforeAutospacing="0" w:after="0" w:afterAutospacing="0"/>
              <w:jc w:val="both"/>
              <w:rPr>
                <w:b w:val="0"/>
                <w:color w:val="00000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 w:eastAsia="uk-UA"/>
              </w:rPr>
              <w:t>головний спеціаліст</w:t>
            </w:r>
            <w:r w:rsidR="00FA6FBF" w:rsidRPr="00FA6FBF">
              <w:rPr>
                <w:b w:val="0"/>
                <w:sz w:val="24"/>
                <w:szCs w:val="24"/>
                <w:lang w:val="uk-UA" w:eastAsia="uk-UA"/>
              </w:rPr>
              <w:t xml:space="preserve"> відділу нагляду за додержанням законів </w:t>
            </w:r>
            <w:r w:rsidR="00FA6FBF" w:rsidRPr="00FA6FBF">
              <w:rPr>
                <w:b w:val="0"/>
                <w:color w:val="000000"/>
                <w:sz w:val="24"/>
                <w:szCs w:val="24"/>
                <w:lang w:val="uk-UA"/>
              </w:rPr>
              <w:t>територіальними органами поліції при провадженні оперативно - розшукової діяльності, дізнання, досудового розслідування та підтриманням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  <w:r w:rsidR="00FA6FBF">
              <w:rPr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="00FA6FBF" w:rsidRPr="00FA6FBF">
              <w:rPr>
                <w:b w:val="0"/>
                <w:color w:val="000000"/>
                <w:sz w:val="24"/>
                <w:szCs w:val="24"/>
                <w:lang w:val="uk-UA"/>
              </w:rPr>
              <w:t>Черкаської обласної прокуратури</w:t>
            </w:r>
            <w:bookmarkStart w:id="0" w:name="144"/>
            <w:bookmarkEnd w:id="0"/>
            <w:r w:rsidR="00FA6FBF">
              <w:rPr>
                <w:b w:val="0"/>
                <w:color w:val="000000"/>
                <w:sz w:val="24"/>
                <w:szCs w:val="24"/>
                <w:lang w:val="uk-UA"/>
              </w:rPr>
              <w:t xml:space="preserve"> (категорія «В»)</w:t>
            </w:r>
          </w:p>
          <w:p w:rsidR="00FA6FBF" w:rsidRDefault="00FA6FBF" w:rsidP="00FA6FBF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</w:tr>
      <w:tr w:rsidR="00A3350A" w:rsidRPr="00FB1754" w:rsidTr="00FA6FBF">
        <w:tblPrEx>
          <w:tblLook w:val="00A0"/>
        </w:tblPrEx>
        <w:tc>
          <w:tcPr>
            <w:tcW w:w="9889" w:type="dxa"/>
            <w:gridSpan w:val="4"/>
            <w:vAlign w:val="center"/>
          </w:tcPr>
          <w:p w:rsidR="00A3350A" w:rsidRPr="00FB1754" w:rsidRDefault="00A3350A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A3350A" w:rsidRPr="00FB1754" w:rsidRDefault="00A3350A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A6FBF" w:rsidRPr="00FB1754" w:rsidTr="00FA6FBF">
        <w:tblPrEx>
          <w:tblLook w:val="00A0"/>
        </w:tblPrEx>
        <w:trPr>
          <w:trHeight w:val="956"/>
        </w:trPr>
        <w:tc>
          <w:tcPr>
            <w:tcW w:w="3330" w:type="dxa"/>
            <w:gridSpan w:val="3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Посадові обов’язки</w:t>
            </w:r>
          </w:p>
        </w:tc>
        <w:tc>
          <w:tcPr>
            <w:tcW w:w="6559" w:type="dxa"/>
          </w:tcPr>
          <w:p w:rsidR="00FA6FBF" w:rsidRDefault="00FA6FBF" w:rsidP="00F84565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на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копичення, аналіз та узагальнення інформації за даними Єдиного реєстру досудових розслідувань, що характеризує стан злочинності, прокурорського нагляду та координаційної діяльності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FA6FBF" w:rsidP="00F84565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иконання доручень та завдань Офісу Генерального прокурора, керівництва обласної прокуратури в частині аналізу стану злочинності, досудового розслідування, прокурорського нагляду та стану публічного обвинувачення і судового розгляду у кримінальних провадженнях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FA6FBF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A6FBF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з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дійснення підготовчих заходів з координаційної діяльності правоохоронних органів у сфері протидії злочинності. Вивчення практики координаційної діяльності,  стану цієї роботи в місцевих прокуратурах, внесення пропозицій щодо її удосконалення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FA6FBF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п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ідготовка у взаємодії з прокурорами інших відділів у складі управління проектів документів, матеріалів для розгляду на засіданнях оперативних, міжвідомчих та координаційних нарад, проектів листів обласної прокуратури, документів щодо інших узгоджених заходів з питань, що належать до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 в</w:t>
            </w:r>
            <w:r w:rsidRPr="00FA6FBF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едення обліку підготовлених відділом нарад, опрацювання їх матеріалів щодо своєчасності та повноти виконання, підготовка узагальнюючих документів про зняття з контролю чи продовження строків виконання рішень, спільних (узгоджених) заходів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FA6FBF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в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ивчення рішень оперативних, міжвідомчих та координаційних  нарад, інших документів аналітичного та методичного характеру, що надходять до відділу, та підготовка висновків, пропозицій, листів про вжиття заходів щодо підвищення ефективності роботи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о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працювання матеріалів структурних підрозділів відділів 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управління, підготовлених для участі керівництва обласної прокуратури у заходах </w:t>
            </w:r>
            <w:proofErr w:type="spellStart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медійного</w:t>
            </w:r>
            <w:proofErr w:type="spellEnd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характеру (брифінгах, прес-конференціях, </w:t>
            </w:r>
            <w:proofErr w:type="spellStart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теле</w:t>
            </w:r>
            <w:proofErr w:type="spellEnd"/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- і радіоефірах, інтерв’ю тощо)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</w:t>
            </w:r>
            <w:r w:rsidRPr="00561BF6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роведення перевірок, надання практичної допомоги керівникам місцевих прокуратур з питань, віднесених до компетенції відділу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п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роведення аналітичної роботи з питань, що належать до компетенції відділу, участь у розробці проектів аналітичних та інших документів, вжиття заходів до усунення недоліків, реалізації заходів за результатами проведених аналітичних досліджень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;</w:t>
            </w:r>
          </w:p>
          <w:p w:rsidR="00B1617C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- з</w:t>
            </w:r>
            <w:r w:rsidRPr="00B1617C"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>дійснення обліку роботи щодо підвищення кваліфікації працівників відділів у складі управління, місцевих прокуратур, проведення семінарів, конференцій та інших навчально-практичних заходів. Підвищення професійної компетентності шляхом самостійного навчання. Участь у проведенні навчальних заходів щодо підвищення кваліфікації працівників обласної про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куратури та місцевих прокуратур;</w:t>
            </w:r>
          </w:p>
          <w:p w:rsidR="00B1617C" w:rsidRPr="00FA6FBF" w:rsidRDefault="00B1617C" w:rsidP="00FA6FBF">
            <w:pPr>
              <w:pStyle w:val="32"/>
              <w:shd w:val="clear" w:color="auto" w:fill="auto"/>
              <w:tabs>
                <w:tab w:val="left" w:pos="-426"/>
              </w:tabs>
              <w:spacing w:after="120" w:line="240" w:lineRule="auto"/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в</w:t>
            </w:r>
            <w:r w:rsidRPr="00B1617C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иконання завдань і доручень начальника відділу, </w:t>
            </w:r>
            <w:r w:rsidRPr="00B1617C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інших службових доручень керівництва обласної прокуратури.</w:t>
            </w:r>
          </w:p>
        </w:tc>
      </w:tr>
      <w:tr w:rsidR="00FA6FBF" w:rsidRPr="00FB1754" w:rsidTr="00FA6FBF">
        <w:tblPrEx>
          <w:tblLook w:val="00A0"/>
        </w:tblPrEx>
        <w:trPr>
          <w:trHeight w:val="880"/>
        </w:trPr>
        <w:tc>
          <w:tcPr>
            <w:tcW w:w="3330" w:type="dxa"/>
            <w:gridSpan w:val="3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559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посадовий оклад – 5500 </w:t>
            </w:r>
            <w:proofErr w:type="spellStart"/>
            <w:r>
              <w:rPr>
                <w:sz w:val="24"/>
                <w:szCs w:val="24"/>
              </w:rPr>
              <w:t>грн</w:t>
            </w:r>
            <w:proofErr w:type="spellEnd"/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 w:rsidR="00B1617C">
              <w:rPr>
                <w:sz w:val="24"/>
                <w:szCs w:val="24"/>
              </w:rPr>
              <w:t xml:space="preserve">країни </w:t>
            </w:r>
            <w:r>
              <w:rPr>
                <w:sz w:val="24"/>
                <w:szCs w:val="24"/>
              </w:rPr>
              <w:t>від 18.01.2017 №</w:t>
            </w:r>
            <w:r w:rsidRPr="00E93DCC">
              <w:rPr>
                <w:sz w:val="24"/>
                <w:szCs w:val="24"/>
              </w:rPr>
              <w:t xml:space="preserve">15 «Питання оплати праці працівників державних органів» </w:t>
            </w:r>
            <w:r w:rsidR="00B1617C">
              <w:rPr>
                <w:sz w:val="24"/>
                <w:szCs w:val="24"/>
              </w:rPr>
              <w:t xml:space="preserve">       </w:t>
            </w:r>
            <w:r w:rsidRPr="00E93DCC">
              <w:rPr>
                <w:sz w:val="24"/>
                <w:szCs w:val="24"/>
              </w:rPr>
              <w:t>(зі змінами)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FA6FBF" w:rsidRPr="00E93DCC" w:rsidRDefault="00FA6FBF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FA6FBF" w:rsidRPr="00E93DCC" w:rsidRDefault="00FA6FBF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9" w:type="dxa"/>
          </w:tcPr>
          <w:p w:rsidR="00B1617C" w:rsidRDefault="00B1617C" w:rsidP="00B161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строково</w:t>
            </w:r>
            <w:proofErr w:type="spellEnd"/>
            <w:r>
              <w:rPr>
                <w:sz w:val="24"/>
                <w:szCs w:val="24"/>
              </w:rPr>
              <w:t>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FA6FBF" w:rsidRPr="003F1187" w:rsidRDefault="00B1617C" w:rsidP="00B16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FA6FBF" w:rsidRPr="00E93DCC" w:rsidRDefault="00FA6FBF" w:rsidP="0019231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9" w:type="dxa"/>
          </w:tcPr>
          <w:p w:rsidR="00B1617C" w:rsidRDefault="00B1617C" w:rsidP="00B1617C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B1617C" w:rsidRPr="002F074F" w:rsidRDefault="00B1617C" w:rsidP="00B1617C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  COVID-19, спричиненої </w:t>
            </w:r>
            <w:proofErr w:type="spellStart"/>
            <w:r>
              <w:rPr>
                <w:sz w:val="24"/>
                <w:szCs w:val="24"/>
              </w:rPr>
              <w:t>коронавірусом</w:t>
            </w:r>
            <w:proofErr w:type="spellEnd"/>
            <w:r>
              <w:rPr>
                <w:sz w:val="24"/>
                <w:szCs w:val="24"/>
              </w:rPr>
              <w:t xml:space="preserve"> SARS-CoV-2, затвердженого постановою Кабінету Міністрів України 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B1617C" w:rsidRPr="002F074F" w:rsidRDefault="00B1617C" w:rsidP="00B1617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B1617C" w:rsidRPr="00AE096C" w:rsidRDefault="00B1617C" w:rsidP="00B1617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lastRenderedPageBreak/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B1617C" w:rsidRDefault="00B1617C" w:rsidP="00B1617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</w:t>
            </w:r>
            <w:r w:rsidR="00876DC1">
              <w:rPr>
                <w:b/>
                <w:sz w:val="24"/>
                <w:szCs w:val="24"/>
              </w:rPr>
              <w:t>17 год. 00 хв. 21</w:t>
            </w:r>
            <w:r>
              <w:rPr>
                <w:b/>
                <w:sz w:val="24"/>
                <w:szCs w:val="24"/>
              </w:rPr>
              <w:t xml:space="preserve"> вересня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</w:t>
            </w:r>
            <w:proofErr w:type="spellStart"/>
            <w:r>
              <w:rPr>
                <w:sz w:val="24"/>
                <w:szCs w:val="24"/>
              </w:rPr>
              <w:t>НАДС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uk-UA"/>
              </w:rPr>
              <w:t>(</w:t>
            </w:r>
            <w:proofErr w:type="spellStart"/>
            <w:r>
              <w:rPr>
                <w:color w:val="000000"/>
                <w:sz w:val="26"/>
                <w:szCs w:val="26"/>
                <w:lang w:eastAsia="uk-UA"/>
              </w:rPr>
              <w:t>career.gov.ua</w:t>
            </w:r>
            <w:proofErr w:type="spellEnd"/>
            <w:r>
              <w:rPr>
                <w:color w:val="000000"/>
                <w:sz w:val="26"/>
                <w:szCs w:val="26"/>
                <w:lang w:eastAsia="uk-UA"/>
              </w:rPr>
              <w:t>).</w:t>
            </w:r>
          </w:p>
          <w:p w:rsidR="00FA6FBF" w:rsidRPr="00E11CE8" w:rsidRDefault="00B1617C" w:rsidP="00B1617C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</w:t>
            </w:r>
            <w:r w:rsidR="001766C6">
              <w:rPr>
                <w:sz w:val="24"/>
                <w:szCs w:val="24"/>
                <w:shd w:val="clear" w:color="auto" w:fill="FFFFFF"/>
              </w:rPr>
              <w:t xml:space="preserve"> (електронною поштою)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3330" w:type="dxa"/>
            <w:gridSpan w:val="3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="00B1617C">
              <w:rPr>
                <w:sz w:val="24"/>
                <w:szCs w:val="24"/>
              </w:rPr>
              <w:t>добору</w:t>
            </w:r>
          </w:p>
        </w:tc>
        <w:tc>
          <w:tcPr>
            <w:tcW w:w="6559" w:type="dxa"/>
          </w:tcPr>
          <w:p w:rsidR="00FA6FBF" w:rsidRDefault="00B1617C" w:rsidP="00B05A70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Гіндик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Альона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Миколаївна</w:t>
            </w:r>
            <w:proofErr w:type="spellEnd"/>
            <w:r w:rsidR="00FA6FBF">
              <w:rPr>
                <w:sz w:val="24"/>
                <w:szCs w:val="24"/>
                <w:lang w:val="ru-RU"/>
              </w:rPr>
              <w:t xml:space="preserve"> (0472-37-71-88)</w:t>
            </w:r>
          </w:p>
          <w:p w:rsidR="00FA6FBF" w:rsidRPr="005D1F99" w:rsidRDefault="00FA6FBF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po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proofErr w:type="spellEnd"/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FA6FBF" w:rsidRPr="00E93DCC" w:rsidRDefault="00FA6FBF" w:rsidP="00B05A70">
            <w:pPr>
              <w:rPr>
                <w:sz w:val="24"/>
                <w:szCs w:val="24"/>
              </w:rPr>
            </w:pPr>
          </w:p>
        </w:tc>
      </w:tr>
      <w:tr w:rsidR="00FA6FBF" w:rsidRPr="00FB1754" w:rsidTr="00FA6FBF">
        <w:tblPrEx>
          <w:tblLook w:val="00A0"/>
        </w:tblPrEx>
        <w:tc>
          <w:tcPr>
            <w:tcW w:w="9889" w:type="dxa"/>
            <w:gridSpan w:val="4"/>
          </w:tcPr>
          <w:p w:rsidR="00FA6FBF" w:rsidRPr="00E93DCC" w:rsidRDefault="00FA6FBF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675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655" w:type="dxa"/>
            <w:gridSpan w:val="2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9" w:type="dxa"/>
          </w:tcPr>
          <w:p w:rsidR="00FA6FBF" w:rsidRPr="000F3990" w:rsidRDefault="00B1617C" w:rsidP="00C30760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вища освіта не нижче бакалавра, молодшого бакалавра</w:t>
            </w:r>
          </w:p>
          <w:p w:rsidR="00FA6FBF" w:rsidRPr="00E93DCC" w:rsidRDefault="00FA6FBF" w:rsidP="00C30760">
            <w:pPr>
              <w:rPr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  <w:shd w:val="clear" w:color="auto" w:fill="FFFFFF"/>
              </w:rPr>
              <w:t>(</w:t>
            </w:r>
            <w:r>
              <w:rPr>
                <w:b/>
                <w:sz w:val="24"/>
                <w:szCs w:val="24"/>
                <w:shd w:val="clear" w:color="auto" w:fill="FFFFFF"/>
              </w:rPr>
              <w:t>спеціальності: «Правознавство»/</w:t>
            </w:r>
            <w:r w:rsidRPr="00E93DCC">
              <w:rPr>
                <w:b/>
                <w:sz w:val="24"/>
                <w:szCs w:val="24"/>
                <w:shd w:val="clear" w:color="auto" w:fill="FFFFFF"/>
              </w:rPr>
              <w:t>«Право»</w:t>
            </w:r>
            <w:r>
              <w:rPr>
                <w:b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FA6FBF" w:rsidRPr="00FB1754" w:rsidTr="00FA6FBF">
        <w:tblPrEx>
          <w:tblLook w:val="00A0"/>
        </w:tblPrEx>
        <w:tc>
          <w:tcPr>
            <w:tcW w:w="675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655" w:type="dxa"/>
            <w:gridSpan w:val="2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9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потребує</w:t>
            </w:r>
          </w:p>
        </w:tc>
      </w:tr>
      <w:tr w:rsidR="00FA6FBF" w:rsidRPr="00FB1754" w:rsidTr="00FA6FBF">
        <w:tblPrEx>
          <w:tblLook w:val="00A0"/>
        </w:tblPrEx>
        <w:trPr>
          <w:trHeight w:val="723"/>
        </w:trPr>
        <w:tc>
          <w:tcPr>
            <w:tcW w:w="675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655" w:type="dxa"/>
            <w:gridSpan w:val="2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FA6FBF" w:rsidRPr="00243317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9" w:type="dxa"/>
          </w:tcPr>
          <w:p w:rsidR="00FA6FBF" w:rsidRPr="00E93DCC" w:rsidRDefault="00FA6FBF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BD3F61" w:rsidRDefault="00BD3F61">
      <w:bookmarkStart w:id="1" w:name="_GoBack"/>
      <w:bookmarkEnd w:id="1"/>
    </w:p>
    <w:sectPr w:rsidR="00BD3F61" w:rsidSect="009654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57D40"/>
    <w:multiLevelType w:val="hybridMultilevel"/>
    <w:tmpl w:val="1E74C842"/>
    <w:lvl w:ilvl="0" w:tplc="97B69622">
      <w:start w:val="1"/>
      <w:numFmt w:val="decimal"/>
      <w:lvlText w:val="%1)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815"/>
        </w:tabs>
        <w:ind w:left="1815" w:hanging="390"/>
      </w:pPr>
      <w:rPr>
        <w:rFonts w:ascii="Times New Roman" w:eastAsia="Times New Roman" w:hAnsi="Times New Roman" w:cs="Times New Roman" w:hint="default"/>
      </w:rPr>
    </w:lvl>
    <w:lvl w:ilvl="2" w:tplc="AE18830C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1667008"/>
    <w:multiLevelType w:val="hybridMultilevel"/>
    <w:tmpl w:val="BCA6AEC8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884A04">
      <w:start w:val="1"/>
      <w:numFmt w:val="decimal"/>
      <w:lvlText w:val="%2)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F6092"/>
    <w:multiLevelType w:val="hybridMultilevel"/>
    <w:tmpl w:val="DF5A072A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E877A">
      <w:start w:val="12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874D8"/>
    <w:multiLevelType w:val="hybridMultilevel"/>
    <w:tmpl w:val="BDBC89C4"/>
    <w:lvl w:ilvl="0" w:tplc="6A6E877A">
      <w:start w:val="12"/>
      <w:numFmt w:val="bullet"/>
      <w:lvlText w:val="-"/>
      <w:lvlJc w:val="left"/>
      <w:pPr>
        <w:tabs>
          <w:tab w:val="num" w:pos="1800"/>
        </w:tabs>
        <w:ind w:left="180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59CF14E4"/>
    <w:multiLevelType w:val="hybridMultilevel"/>
    <w:tmpl w:val="2FBA828C"/>
    <w:lvl w:ilvl="0" w:tplc="AE18830C">
      <w:start w:val="1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66407E67"/>
    <w:multiLevelType w:val="hybridMultilevel"/>
    <w:tmpl w:val="FBB4E0B4"/>
    <w:lvl w:ilvl="0" w:tplc="AE18830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9E22ED2"/>
    <w:multiLevelType w:val="hybridMultilevel"/>
    <w:tmpl w:val="F3F46004"/>
    <w:lvl w:ilvl="0" w:tplc="AE18830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350A"/>
    <w:rsid w:val="00014603"/>
    <w:rsid w:val="000C0A99"/>
    <w:rsid w:val="00130817"/>
    <w:rsid w:val="001766C6"/>
    <w:rsid w:val="001D64E2"/>
    <w:rsid w:val="00217334"/>
    <w:rsid w:val="00324B36"/>
    <w:rsid w:val="00360E0E"/>
    <w:rsid w:val="00373BD0"/>
    <w:rsid w:val="003839C6"/>
    <w:rsid w:val="00395233"/>
    <w:rsid w:val="003C4E60"/>
    <w:rsid w:val="003F1187"/>
    <w:rsid w:val="003F24AF"/>
    <w:rsid w:val="00425A9A"/>
    <w:rsid w:val="0044443F"/>
    <w:rsid w:val="004F0788"/>
    <w:rsid w:val="00504602"/>
    <w:rsid w:val="005928E1"/>
    <w:rsid w:val="00616939"/>
    <w:rsid w:val="006212B6"/>
    <w:rsid w:val="00667E32"/>
    <w:rsid w:val="00670E1A"/>
    <w:rsid w:val="0068161A"/>
    <w:rsid w:val="006C0377"/>
    <w:rsid w:val="006E58ED"/>
    <w:rsid w:val="0070169C"/>
    <w:rsid w:val="00797957"/>
    <w:rsid w:val="007A441A"/>
    <w:rsid w:val="007C1952"/>
    <w:rsid w:val="008377AE"/>
    <w:rsid w:val="00872959"/>
    <w:rsid w:val="00876DC1"/>
    <w:rsid w:val="008829DE"/>
    <w:rsid w:val="00927281"/>
    <w:rsid w:val="00937C50"/>
    <w:rsid w:val="00965443"/>
    <w:rsid w:val="009A02D1"/>
    <w:rsid w:val="009A0D9E"/>
    <w:rsid w:val="009E0F81"/>
    <w:rsid w:val="00A3350A"/>
    <w:rsid w:val="00A72F06"/>
    <w:rsid w:val="00A74E50"/>
    <w:rsid w:val="00AA2327"/>
    <w:rsid w:val="00B1617C"/>
    <w:rsid w:val="00BA22F9"/>
    <w:rsid w:val="00BD3F61"/>
    <w:rsid w:val="00C1475E"/>
    <w:rsid w:val="00C30760"/>
    <w:rsid w:val="00C470DA"/>
    <w:rsid w:val="00CE1BDF"/>
    <w:rsid w:val="00CF0025"/>
    <w:rsid w:val="00D37C22"/>
    <w:rsid w:val="00D66BF9"/>
    <w:rsid w:val="00DB1B2B"/>
    <w:rsid w:val="00E11CE8"/>
    <w:rsid w:val="00EB0EDB"/>
    <w:rsid w:val="00EE5FE9"/>
    <w:rsid w:val="00F14B80"/>
    <w:rsid w:val="00F31BDB"/>
    <w:rsid w:val="00FA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3">
    <w:name w:val="heading 3"/>
    <w:basedOn w:val="a"/>
    <w:link w:val="30"/>
    <w:qFormat/>
    <w:rsid w:val="00FA6FB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customStyle="1" w:styleId="1">
    <w:name w:val="Абзац списку1"/>
    <w:basedOn w:val="a"/>
    <w:rsid w:val="0044443F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Основной текст_"/>
    <w:link w:val="2"/>
    <w:locked/>
    <w:rsid w:val="0044443F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locked/>
    <w:rsid w:val="0044443F"/>
    <w:rPr>
      <w:b/>
      <w:bCs/>
      <w:i/>
      <w:iCs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aliases w:val="Курсив"/>
    <w:rsid w:val="0044443F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bidi="ar-SA"/>
    </w:rPr>
  </w:style>
  <w:style w:type="paragraph" w:customStyle="1" w:styleId="2">
    <w:name w:val="Основной текст2"/>
    <w:basedOn w:val="a"/>
    <w:link w:val="a3"/>
    <w:rsid w:val="0044443F"/>
    <w:pPr>
      <w:widowControl w:val="0"/>
      <w:shd w:val="clear" w:color="auto" w:fill="FFFFFF"/>
      <w:spacing w:before="180" w:after="420" w:line="307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4443F"/>
    <w:pPr>
      <w:widowControl w:val="0"/>
      <w:shd w:val="clear" w:color="auto" w:fill="FFFFFF"/>
      <w:spacing w:line="374" w:lineRule="exact"/>
    </w:pPr>
    <w:rPr>
      <w:rFonts w:asciiTheme="minorHAnsi" w:eastAsiaTheme="minorHAnsi" w:hAnsiTheme="minorHAnsi" w:cstheme="minorBidi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Абзац списку2"/>
    <w:basedOn w:val="a"/>
    <w:rsid w:val="00130817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lang w:val="ru-RU" w:eastAsia="ru-RU"/>
    </w:rPr>
  </w:style>
  <w:style w:type="paragraph" w:customStyle="1" w:styleId="a5">
    <w:name w:val="Центровка"/>
    <w:basedOn w:val="a"/>
    <w:rsid w:val="00872959"/>
    <w:pPr>
      <w:suppressAutoHyphens/>
      <w:spacing w:before="120" w:line="100" w:lineRule="atLeast"/>
      <w:jc w:val="center"/>
    </w:pPr>
    <w:rPr>
      <w:rFonts w:eastAsia="Times New Roman"/>
      <w:b/>
      <w:kern w:val="1"/>
      <w:szCs w:val="20"/>
      <w:lang w:val="ru-RU" w:eastAsia="hi-IN" w:bidi="hi-IN"/>
    </w:rPr>
  </w:style>
  <w:style w:type="character" w:customStyle="1" w:styleId="30">
    <w:name w:val="Заголовок 3 Знак"/>
    <w:basedOn w:val="a0"/>
    <w:link w:val="3"/>
    <w:rsid w:val="00FA6FB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0A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29D45-8BC3-4872-A278-0DD62C28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TTR Group</Company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2020-09-18T13:43:00Z</cp:lastPrinted>
  <dcterms:created xsi:type="dcterms:W3CDTF">2020-09-15T10:52:00Z</dcterms:created>
  <dcterms:modified xsi:type="dcterms:W3CDTF">2020-09-18T13:43:00Z</dcterms:modified>
</cp:coreProperties>
</file>