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FB2957" w:rsidP="009E2C64">
      <w:pPr>
        <w:ind w:left="3972" w:firstLine="708"/>
        <w:rPr>
          <w:sz w:val="24"/>
        </w:rPr>
      </w:pPr>
      <w:r>
        <w:rPr>
          <w:sz w:val="24"/>
        </w:rPr>
        <w:t xml:space="preserve"> Додаток 3</w:t>
      </w:r>
    </w:p>
    <w:p w:rsidR="009E2C64" w:rsidRDefault="009E2C64" w:rsidP="009E2C64">
      <w:pPr>
        <w:ind w:left="3972" w:firstLine="708"/>
        <w:rPr>
          <w:sz w:val="24"/>
        </w:rPr>
      </w:pP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9E2C64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 w:rsidR="009E2C64">
        <w:rPr>
          <w:sz w:val="24"/>
        </w:rPr>
        <w:t xml:space="preserve">керівника Черкаської обласної </w:t>
      </w:r>
    </w:p>
    <w:p w:rsidR="00A3350A" w:rsidRPr="005D7330" w:rsidRDefault="009E2C64" w:rsidP="00A3350A">
      <w:pPr>
        <w:ind w:left="4680"/>
        <w:rPr>
          <w:sz w:val="24"/>
        </w:rPr>
      </w:pPr>
      <w:r>
        <w:rPr>
          <w:sz w:val="24"/>
        </w:rPr>
        <w:t xml:space="preserve"> прокуратури </w:t>
      </w:r>
    </w:p>
    <w:p w:rsidR="00A3350A" w:rsidRPr="00DA09B7" w:rsidRDefault="0003128B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18</w:t>
      </w:r>
      <w:r w:rsidR="009E2C64">
        <w:rPr>
          <w:sz w:val="24"/>
        </w:rPr>
        <w:t xml:space="preserve"> вересня</w:t>
      </w:r>
      <w:r w:rsidR="00A3350A">
        <w:rPr>
          <w:sz w:val="24"/>
        </w:rPr>
        <w:t xml:space="preserve"> 2020 року № </w:t>
      </w:r>
      <w:r w:rsidR="00EE24FB">
        <w:rPr>
          <w:sz w:val="24"/>
        </w:rPr>
        <w:t>456 к</w:t>
      </w:r>
    </w:p>
    <w:p w:rsidR="00A3350A" w:rsidRDefault="00A3350A" w:rsidP="00A3350A">
      <w:pPr>
        <w:jc w:val="center"/>
        <w:rPr>
          <w:b/>
          <w:sz w:val="24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9E2C64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 w:rsidR="009E2C64">
        <w:rPr>
          <w:b/>
          <w:sz w:val="24"/>
        </w:rPr>
        <w:t xml:space="preserve">на період карантину </w:t>
      </w:r>
    </w:p>
    <w:p w:rsidR="009E2C64" w:rsidRPr="00673359" w:rsidRDefault="009E2C64" w:rsidP="00A3350A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25"/>
        <w:gridCol w:w="30"/>
        <w:gridCol w:w="6559"/>
      </w:tblGrid>
      <w:tr w:rsidR="009E2C64" w:rsidTr="009E2C64">
        <w:trPr>
          <w:trHeight w:val="690"/>
        </w:trPr>
        <w:tc>
          <w:tcPr>
            <w:tcW w:w="3300" w:type="dxa"/>
            <w:gridSpan w:val="2"/>
          </w:tcPr>
          <w:p w:rsidR="009E2C64" w:rsidRDefault="009E2C64" w:rsidP="009E2C64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89" w:type="dxa"/>
            <w:gridSpan w:val="2"/>
          </w:tcPr>
          <w:p w:rsidR="009E2C64" w:rsidRPr="009E2C64" w:rsidRDefault="009E2C64" w:rsidP="009E2C6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головний спеціаліст</w:t>
            </w:r>
            <w:r w:rsidRPr="009E2C64">
              <w:rPr>
                <w:sz w:val="24"/>
                <w:szCs w:val="24"/>
                <w:lang w:eastAsia="uk-UA"/>
              </w:rPr>
              <w:t xml:space="preserve"> відділу ведення Єдиного реєстру досудових розслідувань та інформаційно-аналітичної роботи </w:t>
            </w:r>
            <w:r>
              <w:rPr>
                <w:sz w:val="24"/>
                <w:szCs w:val="24"/>
                <w:lang w:eastAsia="uk-UA"/>
              </w:rPr>
              <w:t>Черкаської обласної прокуратури (категорія «В»)</w:t>
            </w:r>
            <w:r w:rsidRPr="009E2C64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3350A" w:rsidRPr="00FB1754" w:rsidTr="009E2C64">
        <w:tblPrEx>
          <w:tblLook w:val="00A0"/>
        </w:tblPrEx>
        <w:tc>
          <w:tcPr>
            <w:tcW w:w="9889" w:type="dxa"/>
            <w:gridSpan w:val="4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9E2C64">
        <w:tblPrEx>
          <w:tblLook w:val="00A0"/>
        </w:tblPrEx>
        <w:trPr>
          <w:trHeight w:val="956"/>
        </w:trPr>
        <w:tc>
          <w:tcPr>
            <w:tcW w:w="3330" w:type="dxa"/>
            <w:gridSpan w:val="3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59" w:type="dxa"/>
          </w:tcPr>
          <w:p w:rsidR="009E2C64" w:rsidRDefault="000E4068" w:rsidP="009E2C64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 w:rsidR="009E2C6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</w:t>
            </w:r>
            <w:r w:rsidR="009E2C64" w:rsidRPr="009E2C64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часть у виконанні організаційних, програмних і технічних завдань з питань статистик</w:t>
            </w:r>
            <w:r w:rsidR="009E2C6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и;</w:t>
            </w:r>
          </w:p>
          <w:p w:rsidR="009E2C64" w:rsidRDefault="009E2C64" w:rsidP="009E2C64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 w:rsidR="000E406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</w:t>
            </w:r>
            <w:r w:rsidR="000E4068"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дійснення у взаємодії з прокурором відділу моніторингу інформації, внесеної до інформаційно-аналітичної системи «Облік та статистика органів прокуратури», та перевірки повноти, своєчасності, достовірності внесення Реєстраторами даних до Єдиного реєстру досудових розслідувань</w:t>
            </w:r>
            <w:r w:rsidR="000E406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0E4068" w:rsidRDefault="000E4068" w:rsidP="009E2C64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у</w:t>
            </w:r>
            <w:r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часть у формуванні зведеної звітності про роботу органів досудового розслідування, а також про роботу прокурора, проведення звірки правильності відображення окремих показників різних форм звітності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0E4068" w:rsidRDefault="000E4068" w:rsidP="009E2C64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з</w:t>
            </w:r>
            <w:r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абезпечення своєчасного формування звітності форми № 1 "Єдиний звіт про кримінальні правопорушення", форми № 2 "Єдиний звіт про осіб, що вчинили кримінальні правопорушення", форми № 5 "Звітність про кримінальні правопорушення, вчинені на підприємствах, в установах, організаціях, за видами економічної діяльності" та форми</w:t>
            </w:r>
            <w:r w:rsidR="00700670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    </w:t>
            </w:r>
            <w:r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№ 1-ОЗ "Про результати боротьби з організованими групами та злочинними організаціями" і своєчасне направлення їх до Головного управління статистики в Черкаській області та територіальних органів досудового розслідування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0E4068" w:rsidRDefault="000E4068" w:rsidP="009E2C64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о</w:t>
            </w:r>
            <w:r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працювання спільно з працівниками відділу статистичних даних та проведення аналізу, виявлення тенденцій щодо стану і структури вчинених кримінальних правопорушень, результатів прокурорської діяльності. Надання методичної та методологічної допомоги працівникам структурних підрозділів Черкаської обласної прокуратури та місцевих прокуратур з питань повноти і правиль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ності внесення даних до Реєстру;</w:t>
            </w:r>
          </w:p>
          <w:p w:rsidR="000E4068" w:rsidRDefault="000E4068" w:rsidP="009E2C64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п</w:t>
            </w:r>
            <w:r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ідготовка та участь у навчальних заходах з питань, віднесених до компетенції відділу. Виготовлення інформаційно-аналітичних збірників про рівень злочинності та результати роботи слідчих підрозділів правоохоро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нних органів Черкаської області;</w:t>
            </w:r>
          </w:p>
          <w:p w:rsidR="000E4068" w:rsidRDefault="000E4068" w:rsidP="000E4068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-</w:t>
            </w:r>
            <w:r w:rsidRPr="006E63ED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</w:t>
            </w:r>
            <w:r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абезпечення своєчасного направлення копій документів, підготовлених відділом, до управління організаційного забезпечення Єдиного реєстру досудових розслідувань та інформаційно-аналітичної робо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ти Офісу Генерального прокурора;</w:t>
            </w:r>
          </w:p>
          <w:p w:rsidR="000E4068" w:rsidRPr="000E4068" w:rsidRDefault="000E4068" w:rsidP="000E4068">
            <w:pPr>
              <w:pStyle w:val="30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з</w:t>
            </w:r>
            <w:r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абезпечення ведення діловодства у відділі: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здійснення приймання вхідної та внутрішньої кореспонденції, у тому числі з грифом «Для службового користування», реєстрація у відповідних книгах</w:t>
            </w:r>
            <w:r w:rsidR="00700670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обліку та передача керівнику і</w:t>
            </w:r>
            <w:r w:rsidRPr="000E4068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працівникам відділу, а також іншим структурним підрозділам на розгляд і виконання;</w:t>
            </w:r>
          </w:p>
          <w:p w:rsidR="000E4068" w:rsidRDefault="000E4068" w:rsidP="000E4068">
            <w:pPr>
              <w:spacing w:after="120"/>
              <w:rPr>
                <w:color w:val="000000"/>
                <w:sz w:val="24"/>
                <w:szCs w:val="24"/>
              </w:rPr>
            </w:pPr>
            <w:r w:rsidRPr="000E4068">
              <w:rPr>
                <w:color w:val="000000"/>
                <w:sz w:val="24"/>
                <w:szCs w:val="24"/>
              </w:rPr>
              <w:t>- реєстрація вихідних документів, у тому числі з грифом «Для службового користування», передача їх для відправлення;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4068">
              <w:rPr>
                <w:color w:val="000000"/>
                <w:sz w:val="24"/>
                <w:szCs w:val="24"/>
              </w:rPr>
              <w:t>формування справ та передача їх до відділу документального забезпечення</w:t>
            </w:r>
            <w:r w:rsidR="00700670">
              <w:rPr>
                <w:color w:val="000000"/>
                <w:sz w:val="24"/>
                <w:szCs w:val="24"/>
              </w:rPr>
              <w:t xml:space="preserve"> Черкаської обласної прокуратури</w:t>
            </w:r>
            <w:r w:rsidRPr="000E4068">
              <w:rPr>
                <w:color w:val="000000"/>
                <w:sz w:val="24"/>
                <w:szCs w:val="24"/>
              </w:rPr>
              <w:t>;</w:t>
            </w:r>
            <w:r w:rsidR="00700670">
              <w:rPr>
                <w:color w:val="000000"/>
                <w:sz w:val="24"/>
                <w:szCs w:val="24"/>
              </w:rPr>
              <w:t xml:space="preserve"> </w:t>
            </w:r>
            <w:r w:rsidRPr="000E4068">
              <w:rPr>
                <w:color w:val="000000"/>
                <w:sz w:val="24"/>
                <w:szCs w:val="24"/>
              </w:rPr>
              <w:t>складання проекту номенклатури справ відділу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E4068" w:rsidRDefault="000E4068" w:rsidP="000E406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</w:t>
            </w:r>
            <w:r w:rsidRPr="000E4068">
              <w:rPr>
                <w:color w:val="000000"/>
                <w:sz w:val="24"/>
                <w:szCs w:val="24"/>
              </w:rPr>
              <w:t>озроблення та здійснення заходів, спрямованих на удосконалення організації роботи та якості ведення діловодства у відділі. Формування накопичувальних справ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E2C64" w:rsidRPr="000E4068" w:rsidRDefault="000E4068" w:rsidP="000E406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</w:t>
            </w:r>
            <w:r w:rsidRPr="000E4068">
              <w:rPr>
                <w:color w:val="000000"/>
                <w:sz w:val="24"/>
                <w:szCs w:val="24"/>
              </w:rPr>
              <w:t>иконання інших службових доручень керівництва обласної прокуратури.</w:t>
            </w:r>
            <w:r w:rsidRPr="006E63ED">
              <w:rPr>
                <w:color w:val="000000"/>
              </w:rPr>
              <w:t xml:space="preserve">                    </w:t>
            </w:r>
          </w:p>
        </w:tc>
      </w:tr>
      <w:tr w:rsidR="00A3350A" w:rsidRPr="00FB1754" w:rsidTr="009E2C64">
        <w:tblPrEx>
          <w:tblLook w:val="00A0"/>
        </w:tblPrEx>
        <w:trPr>
          <w:trHeight w:val="880"/>
        </w:trPr>
        <w:tc>
          <w:tcPr>
            <w:tcW w:w="3330" w:type="dxa"/>
            <w:gridSpan w:val="3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559" w:type="dxa"/>
          </w:tcPr>
          <w:p w:rsidR="00DD53F8" w:rsidRPr="00E93DCC" w:rsidRDefault="00D66BF9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5500</w:t>
            </w:r>
            <w:r w:rsidR="00F14B80">
              <w:rPr>
                <w:sz w:val="24"/>
                <w:szCs w:val="24"/>
              </w:rPr>
              <w:t xml:space="preserve">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700670">
              <w:rPr>
                <w:sz w:val="24"/>
                <w:szCs w:val="24"/>
              </w:rPr>
              <w:t xml:space="preserve">країни </w:t>
            </w:r>
            <w:r w:rsidR="00A3350A">
              <w:rPr>
                <w:sz w:val="24"/>
                <w:szCs w:val="24"/>
              </w:rPr>
              <w:t>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0E4068" w:rsidRDefault="000E4068" w:rsidP="000E40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>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A3350A" w:rsidRPr="003F1187" w:rsidRDefault="000E4068" w:rsidP="000E4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Перелік інформації, </w:t>
            </w:r>
            <w:r w:rsidR="000E4068">
              <w:rPr>
                <w:sz w:val="24"/>
                <w:szCs w:val="24"/>
              </w:rPr>
              <w:t>необхідної для участі в доборі</w:t>
            </w:r>
            <w:r w:rsidRPr="00E93DCC">
              <w:rPr>
                <w:sz w:val="24"/>
                <w:szCs w:val="24"/>
              </w:rPr>
              <w:t>, та строк її подання</w:t>
            </w:r>
          </w:p>
        </w:tc>
        <w:tc>
          <w:tcPr>
            <w:tcW w:w="6559" w:type="dxa"/>
          </w:tcPr>
          <w:p w:rsidR="000E4068" w:rsidRDefault="000E4068" w:rsidP="000E4068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0E4068" w:rsidRPr="002F074F" w:rsidRDefault="000E4068" w:rsidP="000E4068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0E4068" w:rsidRPr="002F074F" w:rsidRDefault="000E4068" w:rsidP="000E4068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 резюме за встановленою формою згідно з додатком 2 </w:t>
            </w:r>
            <w:r>
              <w:rPr>
                <w:sz w:val="24"/>
                <w:szCs w:val="24"/>
              </w:rPr>
              <w:lastRenderedPageBreak/>
              <w:t>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0E4068" w:rsidRPr="00AE096C" w:rsidRDefault="000E4068" w:rsidP="000E4068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0E4068" w:rsidRDefault="000E4068" w:rsidP="000E4068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03128B">
              <w:rPr>
                <w:b/>
                <w:sz w:val="24"/>
                <w:szCs w:val="24"/>
              </w:rPr>
              <w:t>17 год. 00 хв. 21</w:t>
            </w:r>
            <w:r>
              <w:rPr>
                <w:b/>
                <w:sz w:val="24"/>
                <w:szCs w:val="24"/>
              </w:rPr>
              <w:t xml:space="preserve"> вересня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3F1187" w:rsidRPr="00F0226E" w:rsidRDefault="000E4068" w:rsidP="000E4068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 (електронною поштою).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3330" w:type="dxa"/>
            <w:gridSpan w:val="3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="000F5EBC">
              <w:rPr>
                <w:sz w:val="24"/>
                <w:szCs w:val="24"/>
              </w:rPr>
              <w:t xml:space="preserve"> добору</w:t>
            </w:r>
          </w:p>
        </w:tc>
        <w:tc>
          <w:tcPr>
            <w:tcW w:w="6559" w:type="dxa"/>
          </w:tcPr>
          <w:p w:rsidR="003F1187" w:rsidRDefault="009E2C64" w:rsidP="00B05A7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Гіндик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F1187">
              <w:rPr>
                <w:sz w:val="24"/>
                <w:szCs w:val="24"/>
                <w:lang w:val="ru-RU"/>
              </w:rPr>
              <w:t>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9E2C64">
        <w:tblPrEx>
          <w:tblLook w:val="00A0"/>
        </w:tblPrEx>
        <w:tc>
          <w:tcPr>
            <w:tcW w:w="9889" w:type="dxa"/>
            <w:gridSpan w:val="4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9" w:type="dxa"/>
          </w:tcPr>
          <w:p w:rsidR="00C30760" w:rsidRPr="000F3990" w:rsidRDefault="00C30760" w:rsidP="00C30760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молодшого бакалавра або бакалавра </w:t>
            </w:r>
          </w:p>
          <w:p w:rsidR="003F1187" w:rsidRPr="00E93DCC" w:rsidRDefault="00C30760" w:rsidP="00C30760">
            <w:pPr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9E2C64">
        <w:tblPrEx>
          <w:tblLook w:val="00A0"/>
        </w:tblPrEx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3F1187" w:rsidRPr="00E93DCC" w:rsidRDefault="00C30760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F1187" w:rsidRPr="00FB1754" w:rsidTr="009E2C64">
        <w:tblPrEx>
          <w:tblLook w:val="00A0"/>
        </w:tblPrEx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9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BD3F61" w:rsidRDefault="00BD3F61" w:rsidP="009D3898">
      <w:bookmarkStart w:id="0" w:name="_GoBack"/>
      <w:bookmarkEnd w:id="0"/>
    </w:p>
    <w:sectPr w:rsidR="00BD3F61" w:rsidSect="009E2C6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915"/>
    <w:multiLevelType w:val="hybridMultilevel"/>
    <w:tmpl w:val="53F0A7DA"/>
    <w:lvl w:ilvl="0" w:tplc="8C52B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E7686"/>
    <w:multiLevelType w:val="hybridMultilevel"/>
    <w:tmpl w:val="1C208120"/>
    <w:lvl w:ilvl="0" w:tplc="8EE0A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528E6727"/>
    <w:multiLevelType w:val="hybridMultilevel"/>
    <w:tmpl w:val="1F7C32DA"/>
    <w:lvl w:ilvl="0" w:tplc="917E3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65D32E08"/>
    <w:multiLevelType w:val="hybridMultilevel"/>
    <w:tmpl w:val="F5B00A40"/>
    <w:lvl w:ilvl="0" w:tplc="7022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A7C60A3"/>
    <w:multiLevelType w:val="hybridMultilevel"/>
    <w:tmpl w:val="1278FBB2"/>
    <w:lvl w:ilvl="0" w:tplc="62A028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8396400"/>
    <w:multiLevelType w:val="hybridMultilevel"/>
    <w:tmpl w:val="2F66BD2C"/>
    <w:lvl w:ilvl="0" w:tplc="B5889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3128B"/>
    <w:rsid w:val="000425FE"/>
    <w:rsid w:val="000E4068"/>
    <w:rsid w:val="000F5EBC"/>
    <w:rsid w:val="00130817"/>
    <w:rsid w:val="00197B5B"/>
    <w:rsid w:val="00202157"/>
    <w:rsid w:val="002A6EE5"/>
    <w:rsid w:val="00300A2F"/>
    <w:rsid w:val="003A1F4B"/>
    <w:rsid w:val="003C4E60"/>
    <w:rsid w:val="003F1187"/>
    <w:rsid w:val="00425A9A"/>
    <w:rsid w:val="0044443F"/>
    <w:rsid w:val="00473229"/>
    <w:rsid w:val="004D109C"/>
    <w:rsid w:val="00514C63"/>
    <w:rsid w:val="00542388"/>
    <w:rsid w:val="005937B9"/>
    <w:rsid w:val="005B337E"/>
    <w:rsid w:val="00667E32"/>
    <w:rsid w:val="0068161A"/>
    <w:rsid w:val="00686363"/>
    <w:rsid w:val="006E053E"/>
    <w:rsid w:val="006F64F3"/>
    <w:rsid w:val="00700670"/>
    <w:rsid w:val="0070169C"/>
    <w:rsid w:val="007C1952"/>
    <w:rsid w:val="007E72E9"/>
    <w:rsid w:val="0082658A"/>
    <w:rsid w:val="00881EA3"/>
    <w:rsid w:val="008C6841"/>
    <w:rsid w:val="008E59DC"/>
    <w:rsid w:val="00946908"/>
    <w:rsid w:val="00965443"/>
    <w:rsid w:val="0097534C"/>
    <w:rsid w:val="00975D3F"/>
    <w:rsid w:val="009D3898"/>
    <w:rsid w:val="009E2C64"/>
    <w:rsid w:val="00A26C8B"/>
    <w:rsid w:val="00A3350A"/>
    <w:rsid w:val="00AA2D42"/>
    <w:rsid w:val="00BD3F61"/>
    <w:rsid w:val="00C1475E"/>
    <w:rsid w:val="00C30760"/>
    <w:rsid w:val="00C6190D"/>
    <w:rsid w:val="00CE1BDF"/>
    <w:rsid w:val="00D10FF6"/>
    <w:rsid w:val="00D66BF9"/>
    <w:rsid w:val="00DD53F8"/>
    <w:rsid w:val="00E226A6"/>
    <w:rsid w:val="00E30825"/>
    <w:rsid w:val="00EA24A4"/>
    <w:rsid w:val="00EA6F94"/>
    <w:rsid w:val="00ED29AC"/>
    <w:rsid w:val="00EE24FB"/>
    <w:rsid w:val="00F0226E"/>
    <w:rsid w:val="00F14B80"/>
    <w:rsid w:val="00FB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Абзац списку2"/>
    <w:basedOn w:val="a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FontStyle16">
    <w:name w:val="Font Style16"/>
    <w:rsid w:val="00DD53F8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0E4068"/>
    <w:pPr>
      <w:spacing w:after="120"/>
      <w:jc w:val="left"/>
    </w:pPr>
    <w:rPr>
      <w:rFonts w:eastAsia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rsid w:val="000E40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609D-233A-4114-848C-180302C9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2020-09-18T13:40:00Z</cp:lastPrinted>
  <dcterms:created xsi:type="dcterms:W3CDTF">2020-05-06T09:45:00Z</dcterms:created>
  <dcterms:modified xsi:type="dcterms:W3CDTF">2020-09-18T13:40:00Z</dcterms:modified>
</cp:coreProperties>
</file>