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9113DE" w:rsidP="009E2C64">
      <w:pPr>
        <w:ind w:left="3972" w:firstLine="708"/>
        <w:rPr>
          <w:sz w:val="24"/>
        </w:rPr>
      </w:pPr>
      <w:r>
        <w:rPr>
          <w:sz w:val="24"/>
        </w:rPr>
        <w:t xml:space="preserve"> Додаток 5</w:t>
      </w:r>
    </w:p>
    <w:p w:rsidR="009E2C64" w:rsidRDefault="009E2C64" w:rsidP="009E2C64">
      <w:pPr>
        <w:ind w:left="3972" w:firstLine="708"/>
        <w:rPr>
          <w:sz w:val="24"/>
        </w:rPr>
      </w:pP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9E2C64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9E2C64">
        <w:rPr>
          <w:sz w:val="24"/>
        </w:rPr>
        <w:t xml:space="preserve">керівника Черкаської обласної </w:t>
      </w:r>
    </w:p>
    <w:p w:rsidR="00A3350A" w:rsidRPr="005D7330" w:rsidRDefault="009E2C64" w:rsidP="00A3350A">
      <w:pPr>
        <w:ind w:left="4680"/>
        <w:rPr>
          <w:sz w:val="24"/>
        </w:rPr>
      </w:pPr>
      <w:r>
        <w:rPr>
          <w:sz w:val="24"/>
        </w:rPr>
        <w:t xml:space="preserve"> прокуратури </w:t>
      </w:r>
    </w:p>
    <w:p w:rsidR="00A3350A" w:rsidRPr="00DA09B7" w:rsidRDefault="00CA204B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18</w:t>
      </w:r>
      <w:r w:rsidR="009E2C64">
        <w:rPr>
          <w:sz w:val="24"/>
        </w:rPr>
        <w:t xml:space="preserve"> вересня</w:t>
      </w:r>
      <w:r w:rsidR="00A3350A">
        <w:rPr>
          <w:sz w:val="24"/>
        </w:rPr>
        <w:t xml:space="preserve"> 2020 року № </w:t>
      </w:r>
      <w:r w:rsidR="002E1262">
        <w:rPr>
          <w:sz w:val="24"/>
        </w:rPr>
        <w:t>456 к</w:t>
      </w:r>
    </w:p>
    <w:p w:rsidR="00A3350A" w:rsidRDefault="00A3350A" w:rsidP="00A3350A">
      <w:pPr>
        <w:jc w:val="center"/>
        <w:rPr>
          <w:b/>
          <w:sz w:val="24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7A3DFC" w:rsidRDefault="007A3DFC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9E2C64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 w:rsidR="009E2C64">
        <w:rPr>
          <w:b/>
          <w:sz w:val="24"/>
        </w:rPr>
        <w:t xml:space="preserve">на період карантину </w:t>
      </w:r>
    </w:p>
    <w:p w:rsidR="007A3DFC" w:rsidRDefault="007A3DFC" w:rsidP="00A3350A">
      <w:pPr>
        <w:jc w:val="center"/>
        <w:rPr>
          <w:b/>
          <w:sz w:val="24"/>
        </w:rPr>
      </w:pPr>
    </w:p>
    <w:p w:rsidR="009E2C64" w:rsidRPr="00673359" w:rsidRDefault="009E2C64" w:rsidP="00A3350A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25"/>
        <w:gridCol w:w="30"/>
        <w:gridCol w:w="6559"/>
      </w:tblGrid>
      <w:tr w:rsidR="009E2C64" w:rsidTr="009E2C64">
        <w:trPr>
          <w:trHeight w:val="690"/>
        </w:trPr>
        <w:tc>
          <w:tcPr>
            <w:tcW w:w="3300" w:type="dxa"/>
            <w:gridSpan w:val="2"/>
          </w:tcPr>
          <w:p w:rsidR="009E2C64" w:rsidRDefault="009E2C64" w:rsidP="009E2C64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89" w:type="dxa"/>
            <w:gridSpan w:val="2"/>
          </w:tcPr>
          <w:p w:rsidR="009E2C64" w:rsidRPr="009E2C64" w:rsidRDefault="009E2C64" w:rsidP="007A3DF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головний спеціаліст</w:t>
            </w:r>
            <w:r w:rsidRPr="009E2C64">
              <w:rPr>
                <w:sz w:val="24"/>
                <w:szCs w:val="24"/>
                <w:lang w:eastAsia="uk-UA"/>
              </w:rPr>
              <w:t xml:space="preserve"> відділу </w:t>
            </w:r>
            <w:r w:rsidR="007A3DFC">
              <w:rPr>
                <w:sz w:val="24"/>
                <w:szCs w:val="24"/>
                <w:lang w:eastAsia="uk-UA"/>
              </w:rPr>
              <w:t xml:space="preserve">організації і забезпечення підтримання публічного обвинувачення в суді </w:t>
            </w:r>
            <w:r>
              <w:rPr>
                <w:sz w:val="24"/>
                <w:szCs w:val="24"/>
                <w:lang w:eastAsia="uk-UA"/>
              </w:rPr>
              <w:t>Черкаської обласної прокуратури (категорія «В»)</w:t>
            </w:r>
            <w:r w:rsidRPr="009E2C64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3350A" w:rsidRPr="00FB1754" w:rsidTr="009E2C64">
        <w:tblPrEx>
          <w:tblLook w:val="00A0"/>
        </w:tblPrEx>
        <w:tc>
          <w:tcPr>
            <w:tcW w:w="9889" w:type="dxa"/>
            <w:gridSpan w:val="4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9E2C64">
        <w:tblPrEx>
          <w:tblLook w:val="00A0"/>
        </w:tblPrEx>
        <w:trPr>
          <w:trHeight w:val="956"/>
        </w:trPr>
        <w:tc>
          <w:tcPr>
            <w:tcW w:w="3330" w:type="dxa"/>
            <w:gridSpan w:val="3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59" w:type="dxa"/>
          </w:tcPr>
          <w:p w:rsidR="007A3DFC" w:rsidRDefault="000E4068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 w:rsid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у</w:t>
            </w:r>
            <w:r w:rsidR="007A3DFC"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часть в організаційному забезпеченні діяльності прокурорів відділу щодо оскарження судових рішень у кримінальних провадженнях та </w:t>
            </w:r>
            <w:r w:rsidR="007A3DFC"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участі в судовому провадженні в межах повноважень з перегляду в апеляційному порядку судових рішень, ухвалених за участю прокурорів місцевих прокуратур</w:t>
            </w:r>
            <w:r w:rsid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7A3DFC" w:rsidRDefault="007A3DFC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з</w:t>
            </w:r>
            <w:r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дійснення контролю за своєчасністю надходження до відділу висновків про результати судового розгляду кримінальних проваджень, копій апеляційних скарг прокурорів місцевих прокуратур та матеріалів апеляційних скарг інших учасників провадження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7A3DFC" w:rsidRDefault="007A3DFC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п</w:t>
            </w:r>
            <w:r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ідготовка проектів службових документів Черкаської обласної прокуратури у межах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7A3DFC" w:rsidRDefault="007A3DFC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у</w:t>
            </w:r>
            <w:r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часть у здійсненні аналітичної роботи, підготовці та проведенні навчально-методичних заходів у межах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7A3DFC" w:rsidRDefault="007A3DFC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</w:t>
            </w:r>
            <w:r w:rsidRPr="007A3DF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часть у підготовці матеріалів на розгляд на нарадах у керівництва Черкаської обласної прокуратури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та відділу;</w:t>
            </w:r>
          </w:p>
          <w:p w:rsidR="007A3DFC" w:rsidRDefault="007A3DFC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п</w:t>
            </w:r>
            <w:r w:rsidRPr="007A3DFC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 xml:space="preserve">ідготовка спільно з працівниками відділу листів інформаційно-орієнтовного та критичного характеру щодо недоліків у діяльності, стану </w:t>
            </w:r>
            <w:r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виконавської дисципліни, результативності роботи, роз’яснень з питань участі прокурорів у судовому провадженні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7A3DFC" w:rsidRDefault="007A3DFC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в</w:t>
            </w:r>
            <w:r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едення обліку поданих керівництвом обласної прокуратури та прокурорами відділу апеляційних та касаційних скарг на судові рішення в кримінальних провадженнях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7A3DFC" w:rsidRDefault="007A3DFC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з</w:t>
            </w:r>
            <w:r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абезпечення діловодства відділу щодо реєстрації вхідних, вихідних та внутрішніх документів у базі інформаційної системи «Система електронного документообігу органів прокуратури України», передачі їх для відправлення та на розгляд до інших структурних підрозділів, внесення до системи електронного документообігу органів прокуратури </w:t>
            </w:r>
            <w:r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України даних по документах, які перебувають на розгляді  у відділі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9E2C64" w:rsidRPr="007A3DFC" w:rsidRDefault="007A3DFC" w:rsidP="007A3DFC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</w:t>
            </w:r>
            <w:r w:rsidRPr="007A3DF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кладання проекту номенклатури справ відділу, формування справ та наглядових проваджень, оформлення і передача до відділу документального забезпечення Черкаської обласної прокуратури. Виконання інших службових доручень керівника відділу.</w:t>
            </w:r>
          </w:p>
        </w:tc>
      </w:tr>
      <w:tr w:rsidR="00A3350A" w:rsidRPr="00FB1754" w:rsidTr="009E2C64">
        <w:tblPrEx>
          <w:tblLook w:val="00A0"/>
        </w:tblPrEx>
        <w:trPr>
          <w:trHeight w:val="880"/>
        </w:trPr>
        <w:tc>
          <w:tcPr>
            <w:tcW w:w="3330" w:type="dxa"/>
            <w:gridSpan w:val="3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59" w:type="dxa"/>
          </w:tcPr>
          <w:p w:rsidR="00DD53F8" w:rsidRPr="00E93DCC" w:rsidRDefault="00D66BF9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</w:t>
            </w:r>
            <w:r w:rsidR="00F14B80">
              <w:rPr>
                <w:sz w:val="24"/>
                <w:szCs w:val="24"/>
              </w:rPr>
              <w:t xml:space="preserve">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145100">
              <w:rPr>
                <w:sz w:val="24"/>
                <w:szCs w:val="24"/>
              </w:rPr>
              <w:t xml:space="preserve">країни </w:t>
            </w:r>
            <w:r w:rsidR="00A3350A">
              <w:rPr>
                <w:sz w:val="24"/>
                <w:szCs w:val="24"/>
              </w:rPr>
              <w:t>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0E4068" w:rsidRDefault="000E4068" w:rsidP="000E40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A3350A" w:rsidRPr="003F1187" w:rsidRDefault="000E4068" w:rsidP="000E4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Перелік інформації, </w:t>
            </w:r>
            <w:r w:rsidR="000E4068">
              <w:rPr>
                <w:sz w:val="24"/>
                <w:szCs w:val="24"/>
              </w:rPr>
              <w:t>необхідної для участі в доборі</w:t>
            </w:r>
            <w:r w:rsidRPr="00E93DCC">
              <w:rPr>
                <w:sz w:val="24"/>
                <w:szCs w:val="24"/>
              </w:rPr>
              <w:t>, та строк її подання</w:t>
            </w:r>
          </w:p>
        </w:tc>
        <w:tc>
          <w:tcPr>
            <w:tcW w:w="6559" w:type="dxa"/>
          </w:tcPr>
          <w:p w:rsidR="000E4068" w:rsidRDefault="000E4068" w:rsidP="000E4068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0E4068" w:rsidRPr="002F074F" w:rsidRDefault="000E4068" w:rsidP="000E4068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0E4068" w:rsidRPr="002F074F" w:rsidRDefault="000E4068" w:rsidP="000E406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0E4068" w:rsidRPr="00AE096C" w:rsidRDefault="000E4068" w:rsidP="000E406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0E4068" w:rsidRDefault="000E4068" w:rsidP="000E4068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CA204B">
              <w:rPr>
                <w:b/>
                <w:sz w:val="24"/>
                <w:szCs w:val="24"/>
              </w:rPr>
              <w:t>17 год. 00 хв. 21</w:t>
            </w:r>
            <w:r>
              <w:rPr>
                <w:b/>
                <w:sz w:val="24"/>
                <w:szCs w:val="24"/>
              </w:rPr>
              <w:t xml:space="preserve"> вересня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F1187" w:rsidRPr="00F0226E" w:rsidRDefault="000E4068" w:rsidP="000E4068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 (електронною поштою).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</w:t>
            </w:r>
            <w:r w:rsidRPr="00E93DCC">
              <w:rPr>
                <w:sz w:val="24"/>
                <w:szCs w:val="24"/>
              </w:rPr>
              <w:lastRenderedPageBreak/>
              <w:t>надає додаткову інформацію з питань проведення</w:t>
            </w:r>
            <w:r w:rsidR="000F5EBC">
              <w:rPr>
                <w:sz w:val="24"/>
                <w:szCs w:val="24"/>
              </w:rPr>
              <w:t xml:space="preserve"> добору</w:t>
            </w:r>
          </w:p>
        </w:tc>
        <w:tc>
          <w:tcPr>
            <w:tcW w:w="6559" w:type="dxa"/>
          </w:tcPr>
          <w:p w:rsidR="003F1187" w:rsidRDefault="009E2C64" w:rsidP="00B05A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F1187">
              <w:rPr>
                <w:sz w:val="24"/>
                <w:szCs w:val="24"/>
                <w:lang w:val="ru-RU"/>
              </w:rPr>
              <w:t>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9E2C64">
        <w:tblPrEx>
          <w:tblLook w:val="00A0"/>
        </w:tblPrEx>
        <w:tc>
          <w:tcPr>
            <w:tcW w:w="9889" w:type="dxa"/>
            <w:gridSpan w:val="4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C30760" w:rsidRPr="000F3990" w:rsidRDefault="00C30760" w:rsidP="00C3076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  <w:p w:rsidR="003F1187" w:rsidRPr="00E93DCC" w:rsidRDefault="00C30760" w:rsidP="00C30760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3F1187" w:rsidRPr="00E93DCC" w:rsidRDefault="00C3076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F1187" w:rsidRPr="00FB1754" w:rsidTr="009E2C64">
        <w:tblPrEx>
          <w:tblLook w:val="00A0"/>
        </w:tblPrEx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BD3F61" w:rsidRDefault="00BD3F61" w:rsidP="009D3898">
      <w:bookmarkStart w:id="0" w:name="_GoBack"/>
      <w:bookmarkEnd w:id="0"/>
    </w:p>
    <w:sectPr w:rsidR="00BD3F61" w:rsidSect="009E2C6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915"/>
    <w:multiLevelType w:val="hybridMultilevel"/>
    <w:tmpl w:val="53F0A7DA"/>
    <w:lvl w:ilvl="0" w:tplc="8C52B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E7686"/>
    <w:multiLevelType w:val="hybridMultilevel"/>
    <w:tmpl w:val="1C208120"/>
    <w:lvl w:ilvl="0" w:tplc="8EE0A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528E6727"/>
    <w:multiLevelType w:val="hybridMultilevel"/>
    <w:tmpl w:val="1F7C32DA"/>
    <w:lvl w:ilvl="0" w:tplc="917E3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65D32E08"/>
    <w:multiLevelType w:val="hybridMultilevel"/>
    <w:tmpl w:val="F5B00A40"/>
    <w:lvl w:ilvl="0" w:tplc="7022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A7C60A3"/>
    <w:multiLevelType w:val="hybridMultilevel"/>
    <w:tmpl w:val="1278FBB2"/>
    <w:lvl w:ilvl="0" w:tplc="62A028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8396400"/>
    <w:multiLevelType w:val="hybridMultilevel"/>
    <w:tmpl w:val="2F66BD2C"/>
    <w:lvl w:ilvl="0" w:tplc="B5889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425FE"/>
    <w:rsid w:val="000E4068"/>
    <w:rsid w:val="000F5EBC"/>
    <w:rsid w:val="00130817"/>
    <w:rsid w:val="00145100"/>
    <w:rsid w:val="00197B5B"/>
    <w:rsid w:val="00202157"/>
    <w:rsid w:val="002E1262"/>
    <w:rsid w:val="00300A2F"/>
    <w:rsid w:val="00395B42"/>
    <w:rsid w:val="003A1F4B"/>
    <w:rsid w:val="003C4E60"/>
    <w:rsid w:val="003F1187"/>
    <w:rsid w:val="00425A9A"/>
    <w:rsid w:val="0044443F"/>
    <w:rsid w:val="00473229"/>
    <w:rsid w:val="004D109C"/>
    <w:rsid w:val="00514C63"/>
    <w:rsid w:val="00517E65"/>
    <w:rsid w:val="005273BA"/>
    <w:rsid w:val="00542388"/>
    <w:rsid w:val="005937B9"/>
    <w:rsid w:val="005B337E"/>
    <w:rsid w:val="00667E32"/>
    <w:rsid w:val="0068161A"/>
    <w:rsid w:val="006E053E"/>
    <w:rsid w:val="006F64F3"/>
    <w:rsid w:val="0070169C"/>
    <w:rsid w:val="007A3DFC"/>
    <w:rsid w:val="007C1952"/>
    <w:rsid w:val="0082658A"/>
    <w:rsid w:val="008C6841"/>
    <w:rsid w:val="009113DE"/>
    <w:rsid w:val="00946908"/>
    <w:rsid w:val="00965443"/>
    <w:rsid w:val="0097534C"/>
    <w:rsid w:val="00975D3F"/>
    <w:rsid w:val="00984A94"/>
    <w:rsid w:val="009A37A0"/>
    <w:rsid w:val="009D3898"/>
    <w:rsid w:val="009E2C64"/>
    <w:rsid w:val="00A0281C"/>
    <w:rsid w:val="00A26C8B"/>
    <w:rsid w:val="00A3350A"/>
    <w:rsid w:val="00AA2D42"/>
    <w:rsid w:val="00BD3F61"/>
    <w:rsid w:val="00C1475E"/>
    <w:rsid w:val="00C30760"/>
    <w:rsid w:val="00C6190D"/>
    <w:rsid w:val="00CA204B"/>
    <w:rsid w:val="00CE1BDF"/>
    <w:rsid w:val="00D10FF6"/>
    <w:rsid w:val="00D66BF9"/>
    <w:rsid w:val="00DD53F8"/>
    <w:rsid w:val="00E226A6"/>
    <w:rsid w:val="00E30825"/>
    <w:rsid w:val="00E774D8"/>
    <w:rsid w:val="00EA24A4"/>
    <w:rsid w:val="00EA6F94"/>
    <w:rsid w:val="00F0226E"/>
    <w:rsid w:val="00F14B80"/>
    <w:rsid w:val="00F667B2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FontStyle16">
    <w:name w:val="Font Style16"/>
    <w:rsid w:val="00DD53F8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0E4068"/>
    <w:pPr>
      <w:spacing w:after="120"/>
      <w:jc w:val="left"/>
    </w:pPr>
    <w:rPr>
      <w:rFonts w:eastAsia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rsid w:val="000E40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45FF-2C07-4FA9-B0F4-B56D675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2020-09-18T13:43:00Z</cp:lastPrinted>
  <dcterms:created xsi:type="dcterms:W3CDTF">2020-09-17T08:53:00Z</dcterms:created>
  <dcterms:modified xsi:type="dcterms:W3CDTF">2020-09-18T13:43:00Z</dcterms:modified>
</cp:coreProperties>
</file>